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10B1A" w14:textId="4FFFB83D" w:rsidR="004542B8" w:rsidRPr="00020151" w:rsidRDefault="00050440">
      <w:r>
        <w:rPr>
          <w:noProof/>
          <w:lang w:eastAsia="tr-TR"/>
        </w:rPr>
        <w:drawing>
          <wp:anchor distT="0" distB="0" distL="114300" distR="114300" simplePos="0" relativeHeight="251673600" behindDoc="1" locked="0" layoutInCell="1" allowOverlap="1" wp14:anchorId="2ACF8CC5" wp14:editId="35E8BB5B">
            <wp:simplePos x="0" y="0"/>
            <wp:positionH relativeFrom="column">
              <wp:posOffset>2730500</wp:posOffset>
            </wp:positionH>
            <wp:positionV relativeFrom="paragraph">
              <wp:posOffset>50800</wp:posOffset>
            </wp:positionV>
            <wp:extent cx="793750" cy="786765"/>
            <wp:effectExtent l="0" t="0" r="6350" b="0"/>
            <wp:wrapTight wrapText="bothSides">
              <wp:wrapPolygon edited="0">
                <wp:start x="0" y="0"/>
                <wp:lineTo x="0" y="20920"/>
                <wp:lineTo x="21254" y="20920"/>
                <wp:lineTo x="21254" y="0"/>
                <wp:lineTo x="0" y="0"/>
              </wp:wrapPolygon>
            </wp:wrapTight>
            <wp:docPr id="7" name="Resim 7" descr="C:\Users\cakan.tanidik.KA\Desktop\logolar 2\WhatsApp Image 2024-05-22 at 09.35.38 (1).jpeg"/>
            <wp:cNvGraphicFramePr/>
            <a:graphic xmlns:a="http://schemas.openxmlformats.org/drawingml/2006/main">
              <a:graphicData uri="http://schemas.openxmlformats.org/drawingml/2006/picture">
                <pic:pic xmlns:pic="http://schemas.openxmlformats.org/drawingml/2006/picture">
                  <pic:nvPicPr>
                    <pic:cNvPr id="7" name="Resim 7" descr="C:\Users\cakan.tanidik.KA\Desktop\logolar 2\WhatsApp Image 2024-05-22 at 09.35.38 (1).jpe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3750" cy="7867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40BC8" w:rsidRPr="00020151">
        <w:rPr>
          <w:noProof/>
          <w:lang w:eastAsia="tr-TR"/>
        </w:rPr>
        <w:drawing>
          <wp:anchor distT="0" distB="0" distL="114300" distR="114300" simplePos="0" relativeHeight="251659264" behindDoc="1" locked="0" layoutInCell="1" allowOverlap="1" wp14:anchorId="0CBC8C02" wp14:editId="2C0D60FF">
            <wp:simplePos x="0" y="0"/>
            <wp:positionH relativeFrom="margin">
              <wp:align>left</wp:align>
            </wp:positionH>
            <wp:positionV relativeFrom="paragraph">
              <wp:posOffset>0</wp:posOffset>
            </wp:positionV>
            <wp:extent cx="831850" cy="837565"/>
            <wp:effectExtent l="0" t="0" r="6350" b="635"/>
            <wp:wrapTight wrapText="bothSides">
              <wp:wrapPolygon edited="0">
                <wp:start x="8409" y="0"/>
                <wp:lineTo x="5441" y="491"/>
                <wp:lineTo x="0" y="5895"/>
                <wp:lineTo x="0" y="12773"/>
                <wp:lineTo x="495" y="17195"/>
                <wp:lineTo x="6925" y="21125"/>
                <wp:lineTo x="8904" y="21125"/>
                <wp:lineTo x="12366" y="21125"/>
                <wp:lineTo x="14345" y="21125"/>
                <wp:lineTo x="20776" y="16704"/>
                <wp:lineTo x="21270" y="12282"/>
                <wp:lineTo x="21270" y="5404"/>
                <wp:lineTo x="15829" y="491"/>
                <wp:lineTo x="12366" y="0"/>
                <wp:lineTo x="8409" y="0"/>
              </wp:wrapPolygon>
            </wp:wrapTight>
            <wp:docPr id="1" name="Resim 1" descr="C:\Users\cakan.tanidik.KA\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KA\Desktop\Bakanlık 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1850" cy="837565"/>
                    </a:xfrm>
                    <a:prstGeom prst="rect">
                      <a:avLst/>
                    </a:prstGeom>
                    <a:noFill/>
                    <a:ln>
                      <a:noFill/>
                    </a:ln>
                  </pic:spPr>
                </pic:pic>
              </a:graphicData>
            </a:graphic>
          </wp:anchor>
        </w:drawing>
      </w:r>
      <w:r w:rsidR="00840BC8" w:rsidRPr="00020151">
        <w:rPr>
          <w:noProof/>
          <w:lang w:eastAsia="tr-TR"/>
        </w:rPr>
        <w:drawing>
          <wp:anchor distT="0" distB="0" distL="114300" distR="114300" simplePos="0" relativeHeight="251658240" behindDoc="1" locked="0" layoutInCell="1" allowOverlap="1" wp14:anchorId="4155AA4F" wp14:editId="34F27A80">
            <wp:simplePos x="0" y="0"/>
            <wp:positionH relativeFrom="margin">
              <wp:align>right</wp:align>
            </wp:positionH>
            <wp:positionV relativeFrom="paragraph">
              <wp:posOffset>293</wp:posOffset>
            </wp:positionV>
            <wp:extent cx="897255" cy="924560"/>
            <wp:effectExtent l="0" t="0" r="0" b="0"/>
            <wp:wrapTight wrapText="bothSides">
              <wp:wrapPolygon edited="0">
                <wp:start x="7338" y="890"/>
                <wp:lineTo x="4586" y="3115"/>
                <wp:lineTo x="459" y="7121"/>
                <wp:lineTo x="1376" y="16022"/>
                <wp:lineTo x="1834" y="16467"/>
                <wp:lineTo x="6879" y="20027"/>
                <wp:lineTo x="7796" y="20918"/>
                <wp:lineTo x="13758" y="20918"/>
                <wp:lineTo x="19720" y="16022"/>
                <wp:lineTo x="20637" y="10681"/>
                <wp:lineTo x="20637" y="7566"/>
                <wp:lineTo x="16968" y="3560"/>
                <wp:lineTo x="14217" y="890"/>
                <wp:lineTo x="7338" y="890"/>
              </wp:wrapPolygon>
            </wp:wrapTight>
            <wp:docPr id="3" name="Resim 3"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kan.tanidik.KA\Desktop\MEVKA LOGO KÖŞELER YOK.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7255" cy="9245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C6AA7" w:rsidRPr="00020151">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t xml:space="preserve"> </w:t>
      </w:r>
    </w:p>
    <w:p w14:paraId="4B609F7F" w14:textId="3029D5E6" w:rsidR="00FC6AA7" w:rsidRPr="00020151" w:rsidRDefault="00FC6AA7"/>
    <w:p w14:paraId="59F36085" w14:textId="77777777" w:rsidR="00FC6AA7" w:rsidRPr="00020151" w:rsidRDefault="00FC6AA7" w:rsidP="00FC6AA7">
      <w:pPr>
        <w:spacing w:before="0" w:after="0"/>
        <w:rPr>
          <w:rFonts w:ascii="Dax Bold Tr" w:hAnsi="Dax Bold Tr"/>
          <w:color w:val="002060"/>
          <w:sz w:val="60"/>
          <w:szCs w:val="60"/>
        </w:rPr>
      </w:pPr>
    </w:p>
    <w:p w14:paraId="4D3F0CB1" w14:textId="77777777" w:rsidR="00FC6AA7" w:rsidRPr="00020151" w:rsidRDefault="00FC6AA7" w:rsidP="00FC6AA7">
      <w:pPr>
        <w:spacing w:before="0" w:after="0"/>
        <w:rPr>
          <w:rFonts w:ascii="Dax Bold Tr" w:hAnsi="Dax Bold Tr"/>
          <w:color w:val="002060"/>
          <w:sz w:val="60"/>
          <w:szCs w:val="60"/>
        </w:rPr>
      </w:pPr>
    </w:p>
    <w:p w14:paraId="4671B150" w14:textId="769B6903" w:rsidR="00FC6AA7" w:rsidRPr="00D87B33" w:rsidRDefault="004200AC" w:rsidP="00D87B33">
      <w:pPr>
        <w:spacing w:before="0" w:after="0" w:line="240" w:lineRule="auto"/>
        <w:rPr>
          <w:rFonts w:ascii="Arial Narrow" w:hAnsi="Arial Narrow" w:cs="Helvetica"/>
          <w:b/>
          <w:bCs/>
          <w:color w:val="2E74B5" w:themeColor="accent1" w:themeShade="BF"/>
          <w:sz w:val="58"/>
          <w:szCs w:val="58"/>
        </w:rPr>
      </w:pPr>
      <w:r w:rsidRPr="00D87B33">
        <w:rPr>
          <w:rFonts w:ascii="Arial Narrow" w:hAnsi="Arial Narrow" w:cs="Helvetica"/>
          <w:b/>
          <w:bCs/>
          <w:color w:val="2E74B5" w:themeColor="accent1" w:themeShade="BF"/>
          <w:sz w:val="58"/>
          <w:szCs w:val="58"/>
        </w:rPr>
        <w:t>RAPOR BAŞLIĞI</w:t>
      </w:r>
    </w:p>
    <w:p w14:paraId="43187E71" w14:textId="14638A75" w:rsidR="004200AC" w:rsidRPr="00020151" w:rsidRDefault="004200AC" w:rsidP="00FC6AA7">
      <w:pPr>
        <w:spacing w:before="0" w:after="0"/>
        <w:rPr>
          <w:rFonts w:ascii="Dax Bold Tr" w:hAnsi="Dax Bold Tr"/>
          <w:color w:val="002060"/>
          <w:sz w:val="60"/>
          <w:szCs w:val="60"/>
        </w:rPr>
      </w:pPr>
    </w:p>
    <w:p w14:paraId="49C36818" w14:textId="69C592BE" w:rsidR="004200AC" w:rsidRPr="00020151" w:rsidRDefault="004200AC" w:rsidP="00FC6AA7">
      <w:pPr>
        <w:spacing w:before="0" w:after="0"/>
        <w:rPr>
          <w:rFonts w:ascii="Dax Bold Tr" w:hAnsi="Dax Bold Tr"/>
          <w:color w:val="002060"/>
          <w:sz w:val="60"/>
          <w:szCs w:val="60"/>
        </w:rPr>
      </w:pPr>
    </w:p>
    <w:p w14:paraId="5B9B7A9C" w14:textId="3D43096B" w:rsidR="004200AC" w:rsidRPr="00020151" w:rsidRDefault="00B506A2" w:rsidP="00FC6AA7">
      <w:pPr>
        <w:spacing w:before="0" w:after="0"/>
        <w:rPr>
          <w:rFonts w:ascii="Dax Bold Tr" w:hAnsi="Dax Bold Tr"/>
          <w:color w:val="000000" w:themeColor="text1"/>
          <w:sz w:val="60"/>
          <w:szCs w:val="60"/>
        </w:rPr>
      </w:pPr>
      <w:r>
        <w:rPr>
          <w:rFonts w:ascii="Dax Bold Tr" w:hAnsi="Dax Bold Tr"/>
          <w:color w:val="000000" w:themeColor="text1"/>
          <w:sz w:val="60"/>
          <w:szCs w:val="60"/>
        </w:rPr>
        <w:t xml:space="preserve">Ön </w:t>
      </w:r>
      <w:r w:rsidR="004200AC" w:rsidRPr="00020151">
        <w:rPr>
          <w:rFonts w:ascii="Dax Bold Tr" w:hAnsi="Dax Bold Tr"/>
          <w:color w:val="000000" w:themeColor="text1"/>
          <w:sz w:val="60"/>
          <w:szCs w:val="60"/>
        </w:rPr>
        <w:t>Fizibilite</w:t>
      </w:r>
      <w:r w:rsidR="00FC3808">
        <w:rPr>
          <w:rFonts w:ascii="Dax Bold Tr" w:hAnsi="Dax Bold Tr"/>
          <w:color w:val="000000" w:themeColor="text1"/>
          <w:sz w:val="60"/>
          <w:szCs w:val="60"/>
        </w:rPr>
        <w:t xml:space="preserve"> </w:t>
      </w:r>
      <w:r w:rsidR="004200AC" w:rsidRPr="00020151">
        <w:rPr>
          <w:rFonts w:ascii="Dax Bold Tr" w:hAnsi="Dax Bold Tr"/>
          <w:color w:val="000000" w:themeColor="text1"/>
          <w:sz w:val="60"/>
          <w:szCs w:val="60"/>
        </w:rPr>
        <w:t>Raporu</w:t>
      </w:r>
    </w:p>
    <w:p w14:paraId="4D3A5D16" w14:textId="25E95306" w:rsidR="00FC6AA7" w:rsidRPr="00020151" w:rsidRDefault="00840BC8">
      <w:r w:rsidRPr="00020151">
        <w:rPr>
          <w:noProof/>
          <w:lang w:eastAsia="tr-TR"/>
        </w:rPr>
        <mc:AlternateContent>
          <mc:Choice Requires="wps">
            <w:drawing>
              <wp:anchor distT="0" distB="0" distL="114300" distR="114300" simplePos="0" relativeHeight="251665408" behindDoc="0" locked="0" layoutInCell="1" allowOverlap="1" wp14:anchorId="37ED2EFB" wp14:editId="2EA5D633">
                <wp:simplePos x="0" y="0"/>
                <wp:positionH relativeFrom="column">
                  <wp:posOffset>-2719754</wp:posOffset>
                </wp:positionH>
                <wp:positionV relativeFrom="page">
                  <wp:posOffset>4991393</wp:posOffset>
                </wp:positionV>
                <wp:extent cx="4581525" cy="3114675"/>
                <wp:effectExtent l="0" t="0" r="9525" b="9525"/>
                <wp:wrapNone/>
                <wp:docPr id="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A8A844" id="Dikdörtgen 24" o:spid="_x0000_s1026" style="position:absolute;margin-left:-214.15pt;margin-top:393pt;width:360.75pt;height:24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" path="m3171825,l4581525,,1457325,3114675,,3114675,3171825,xe" fillcolor="#002060" stroked="f" strokeweight=".5pt">
                <v:stroke joinstyle="miter"/>
                <v:path arrowok="t" o:connecttype="custom" o:connectlocs="3171825,0;4581525,0;1457325,3114675;0,3114675;3171825,0" o:connectangles="0,0,0,0,0"/>
                <w10:wrap anchory="page"/>
              </v:shape>
            </w:pict>
          </mc:Fallback>
        </mc:AlternateContent>
      </w:r>
    </w:p>
    <w:p w14:paraId="68E3E422" w14:textId="77777777" w:rsidR="00840BC8" w:rsidRPr="00020151" w:rsidRDefault="00840BC8"/>
    <w:p w14:paraId="34BB4884" w14:textId="77777777" w:rsidR="00840BC8" w:rsidRPr="00020151" w:rsidRDefault="00840BC8"/>
    <w:p w14:paraId="45B6A99E" w14:textId="77777777" w:rsidR="00840BC8" w:rsidRPr="00020151" w:rsidRDefault="00840BC8"/>
    <w:p w14:paraId="2F02E1E8" w14:textId="77777777" w:rsidR="00840BC8" w:rsidRPr="00020151" w:rsidRDefault="00840BC8"/>
    <w:p w14:paraId="4E57B85F" w14:textId="77777777" w:rsidR="00840BC8" w:rsidRPr="00020151" w:rsidRDefault="00840BC8"/>
    <w:p w14:paraId="2969AF80" w14:textId="77777777" w:rsidR="00840BC8" w:rsidRPr="00F51BD1" w:rsidRDefault="00840BC8">
      <w:pPr>
        <w:rPr>
          <w:rFonts w:ascii="Arial Black" w:hAnsi="Arial Black"/>
          <w:color w:val="FF0000"/>
          <w:sz w:val="24"/>
        </w:rPr>
      </w:pPr>
    </w:p>
    <w:p w14:paraId="1F7B254E" w14:textId="19FDFCD7" w:rsidR="00840BC8" w:rsidRPr="00F51BD1" w:rsidRDefault="00840BC8" w:rsidP="00840BC8">
      <w:pPr>
        <w:jc w:val="center"/>
        <w:rPr>
          <w:rFonts w:ascii="Arial Black" w:hAnsi="Arial Black"/>
          <w:color w:val="000000" w:themeColor="text1"/>
          <w:sz w:val="24"/>
        </w:rPr>
      </w:pPr>
      <w:r w:rsidRPr="00F51BD1">
        <w:rPr>
          <w:rFonts w:ascii="Arial Black" w:hAnsi="Arial Black"/>
          <w:color w:val="000000" w:themeColor="text1"/>
          <w:sz w:val="24"/>
          <w:highlight w:val="yellow"/>
        </w:rPr>
        <w:t xml:space="preserve">KONUYA </w:t>
      </w:r>
      <w:r w:rsidR="000A48DC" w:rsidRPr="00F51BD1">
        <w:rPr>
          <w:rFonts w:ascii="Arial Black" w:hAnsi="Arial Black"/>
          <w:color w:val="000000" w:themeColor="text1"/>
          <w:sz w:val="24"/>
          <w:highlight w:val="yellow"/>
        </w:rPr>
        <w:t>UYGUN</w:t>
      </w:r>
      <w:r w:rsidRPr="00F51BD1">
        <w:rPr>
          <w:rFonts w:ascii="Arial Black" w:hAnsi="Arial Black"/>
          <w:color w:val="000000" w:themeColor="text1"/>
          <w:sz w:val="24"/>
          <w:highlight w:val="yellow"/>
        </w:rPr>
        <w:t xml:space="preserve"> GÖRSEL</w:t>
      </w:r>
    </w:p>
    <w:p w14:paraId="634D5C2B" w14:textId="77777777" w:rsidR="00840BC8" w:rsidRPr="00020151" w:rsidRDefault="00840BC8"/>
    <w:p w14:paraId="72E7724F" w14:textId="77777777" w:rsidR="00840BC8" w:rsidRPr="00020151" w:rsidRDefault="00840BC8"/>
    <w:p w14:paraId="325CC0DA" w14:textId="77777777" w:rsidR="00840BC8" w:rsidRPr="00020151" w:rsidRDefault="00840BC8"/>
    <w:p w14:paraId="0D5B8B28" w14:textId="2E86F74A" w:rsidR="00694DFE" w:rsidRPr="00020151" w:rsidRDefault="00840BC8">
      <w:r w:rsidRPr="00020151">
        <w:rPr>
          <w:noProof/>
          <w:lang w:eastAsia="tr-TR"/>
        </w:rPr>
        <mc:AlternateContent>
          <mc:Choice Requires="wps">
            <w:drawing>
              <wp:anchor distT="0" distB="0" distL="114300" distR="114300" simplePos="0" relativeHeight="251661312" behindDoc="0" locked="0" layoutInCell="1" allowOverlap="1" wp14:anchorId="2A33DABB" wp14:editId="30AD8332">
                <wp:simplePos x="0" y="0"/>
                <wp:positionH relativeFrom="column">
                  <wp:posOffset>3844583</wp:posOffset>
                </wp:positionH>
                <wp:positionV relativeFrom="page">
                  <wp:posOffset>8103577</wp:posOffset>
                </wp:positionV>
                <wp:extent cx="4581525" cy="3114675"/>
                <wp:effectExtent l="0" t="0" r="9525" b="9525"/>
                <wp:wrapNone/>
                <wp:docPr id="2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5D871" id="Dikdörtgen 24" o:spid="_x0000_s1026" style="position:absolute;margin-left:302.7pt;margin-top:638.1pt;width:360.75pt;height:24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" path="m3171825,l4581525,,1457325,3114675,,3114675,3171825,xe" fillcolor="#002060" stroked="f" strokeweight=".5pt">
                <v:stroke joinstyle="miter"/>
                <v:path arrowok="t" o:connecttype="custom" o:connectlocs="3171825,0;4581525,0;1457325,3114675;0,3114675;3171825,0" o:connectangles="0,0,0,0,0"/>
                <w10:wrap anchory="page"/>
              </v:shape>
            </w:pict>
          </mc:Fallback>
        </mc:AlternateContent>
      </w:r>
      <w:r w:rsidRPr="00020151">
        <w:rPr>
          <w:noProof/>
          <w:lang w:eastAsia="tr-TR"/>
        </w:rPr>
        <mc:AlternateContent>
          <mc:Choice Requires="wps">
            <w:drawing>
              <wp:anchor distT="0" distB="0" distL="114300" distR="114300" simplePos="0" relativeHeight="251663360" behindDoc="0" locked="0" layoutInCell="1" allowOverlap="1" wp14:anchorId="68410342" wp14:editId="0342FFA5">
                <wp:simplePos x="0" y="0"/>
                <wp:positionH relativeFrom="page">
                  <wp:posOffset>4346673</wp:posOffset>
                </wp:positionH>
                <wp:positionV relativeFrom="page">
                  <wp:align>bottom</wp:align>
                </wp:positionV>
                <wp:extent cx="4581525" cy="3114675"/>
                <wp:effectExtent l="0" t="0" r="9525" b="9525"/>
                <wp:wrapNone/>
                <wp:docPr id="3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gradFill>
                          <a:gsLst>
                            <a:gs pos="0">
                              <a:srgbClr val="002060"/>
                            </a:gs>
                            <a:gs pos="100000">
                              <a:schemeClr val="accent1">
                                <a:tint val="50000"/>
                                <a:shade val="100000"/>
                                <a:satMod val="350000"/>
                                <a:alpha val="73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6B975" id="Dikdörtgen 24" o:spid="_x0000_s1026" style="position:absolute;margin-left:342.25pt;margin-top:0;width:360.75pt;height:245.25pt;z-index:251663360;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" path="m3171825,l4581525,,1457325,3114675,,3114675,3171825,xe" fillcolor="#002060" stroked="f" strokeweight=".5pt">
                <v:fill color2="#adccea [1620]" o:opacity2="47841f" rotate="t" focus="100%" type="gradient">
                  <o:fill v:ext="view" type="gradientUnscaled"/>
                </v:fill>
                <v:stroke joinstyle="miter"/>
                <v:path arrowok="t" o:connecttype="custom" o:connectlocs="3171825,0;4581525,0;1457325,3114675;0,3114675;3171825,0" o:connectangles="0,0,0,0,0"/>
                <w10:wrap anchorx="page" anchory="page"/>
              </v:shape>
            </w:pict>
          </mc:Fallback>
        </mc:AlternateContent>
      </w:r>
      <w:r w:rsidR="00694DFE" w:rsidRPr="00020151">
        <w:br w:type="page"/>
      </w:r>
    </w:p>
    <w:p w14:paraId="760351F4" w14:textId="77777777" w:rsidR="008F198C" w:rsidRDefault="008F198C">
      <w:pPr>
        <w:rPr>
          <w:rFonts w:ascii="Dax Bold Tr" w:hAnsi="Dax Bold Tr"/>
          <w:color w:val="002060"/>
        </w:rPr>
      </w:pPr>
      <w:r>
        <w:rPr>
          <w:rFonts w:ascii="Dax Bold Tr" w:hAnsi="Dax Bold Tr"/>
          <w:color w:val="002060"/>
        </w:rPr>
        <w:lastRenderedPageBreak/>
        <w:br w:type="page"/>
      </w:r>
    </w:p>
    <w:p w14:paraId="3EA999D0" w14:textId="299C8E14" w:rsidR="000E17B6" w:rsidRPr="00020151" w:rsidRDefault="000E17B6" w:rsidP="000E17B6">
      <w:pPr>
        <w:spacing w:before="0" w:after="0"/>
        <w:rPr>
          <w:rFonts w:ascii="Dax Bold Tr" w:hAnsi="Dax Bold Tr"/>
          <w:color w:val="002060"/>
        </w:rPr>
      </w:pPr>
      <w:r w:rsidRPr="00020151">
        <w:rPr>
          <w:rFonts w:ascii="Dax Bold Tr" w:hAnsi="Dax Bold Tr"/>
          <w:noProof/>
          <w:color w:val="002060"/>
          <w:sz w:val="72"/>
          <w:szCs w:val="72"/>
          <w:lang w:eastAsia="tr-TR"/>
        </w:rPr>
        <w:lastRenderedPageBreak/>
        <w:drawing>
          <wp:anchor distT="0" distB="0" distL="114300" distR="114300" simplePos="0" relativeHeight="251669504" behindDoc="1" locked="0" layoutInCell="1" allowOverlap="1" wp14:anchorId="72B9D08A" wp14:editId="2842A65B">
            <wp:simplePos x="0" y="0"/>
            <wp:positionH relativeFrom="margin">
              <wp:align>left</wp:align>
            </wp:positionH>
            <wp:positionV relativeFrom="paragraph">
              <wp:posOffset>49</wp:posOffset>
            </wp:positionV>
            <wp:extent cx="668020" cy="671830"/>
            <wp:effectExtent l="0" t="0" r="0" b="0"/>
            <wp:wrapTight wrapText="bothSides">
              <wp:wrapPolygon edited="0">
                <wp:start x="7392" y="0"/>
                <wp:lineTo x="0" y="3675"/>
                <wp:lineTo x="0" y="15312"/>
                <wp:lineTo x="4312" y="19599"/>
                <wp:lineTo x="7392" y="20824"/>
                <wp:lineTo x="13551" y="20824"/>
                <wp:lineTo x="16631" y="19599"/>
                <wp:lineTo x="20943" y="15312"/>
                <wp:lineTo x="20943" y="3675"/>
                <wp:lineTo x="13551" y="0"/>
                <wp:lineTo x="7392" y="0"/>
              </wp:wrapPolygon>
            </wp:wrapTight>
            <wp:docPr id="5" name="Resim 5" descr="C:\Users\cakan.tanidik.KA\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kan.tanidik.KA\Desktop\Bakanlık Log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8020" cy="671830"/>
                    </a:xfrm>
                    <a:prstGeom prst="rect">
                      <a:avLst/>
                    </a:prstGeom>
                    <a:noFill/>
                    <a:ln>
                      <a:noFill/>
                    </a:ln>
                  </pic:spPr>
                </pic:pic>
              </a:graphicData>
            </a:graphic>
          </wp:anchor>
        </w:drawing>
      </w:r>
      <w:r w:rsidRPr="00020151">
        <w:rPr>
          <w:rFonts w:ascii="Dax Bold Tr" w:hAnsi="Dax Bold Tr"/>
          <w:noProof/>
          <w:color w:val="002060"/>
          <w:sz w:val="72"/>
          <w:szCs w:val="72"/>
          <w:lang w:eastAsia="tr-TR"/>
        </w:rPr>
        <w:drawing>
          <wp:anchor distT="0" distB="0" distL="114300" distR="114300" simplePos="0" relativeHeight="251668480" behindDoc="1" locked="0" layoutInCell="1" allowOverlap="1" wp14:anchorId="5C7CA38F" wp14:editId="54C915BA">
            <wp:simplePos x="0" y="0"/>
            <wp:positionH relativeFrom="margin">
              <wp:align>right</wp:align>
            </wp:positionH>
            <wp:positionV relativeFrom="paragraph">
              <wp:posOffset>0</wp:posOffset>
            </wp:positionV>
            <wp:extent cx="714375" cy="736600"/>
            <wp:effectExtent l="0" t="0" r="9525" b="6350"/>
            <wp:wrapTight wrapText="bothSides">
              <wp:wrapPolygon edited="0">
                <wp:start x="6912" y="559"/>
                <wp:lineTo x="3456" y="3910"/>
                <wp:lineTo x="0" y="8379"/>
                <wp:lineTo x="0" y="12848"/>
                <wp:lineTo x="4608" y="19552"/>
                <wp:lineTo x="8064" y="21228"/>
                <wp:lineTo x="13824" y="21228"/>
                <wp:lineTo x="16704" y="19552"/>
                <wp:lineTo x="21312" y="12848"/>
                <wp:lineTo x="21312" y="8379"/>
                <wp:lineTo x="17280" y="2793"/>
                <wp:lineTo x="14400" y="559"/>
                <wp:lineTo x="6912" y="559"/>
              </wp:wrapPolygon>
            </wp:wrapTight>
            <wp:docPr id="6" name="Resim 6"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kan.tanidik.KA\Desktop\MEVKA LOGO KÖŞELER YOK.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1437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oKlavuzu"/>
        <w:tblpPr w:leftFromText="141" w:rightFromText="141" w:vertAnchor="page" w:horzAnchor="margin" w:tblpXSpec="center" w:tblpY="1690"/>
        <w:tblW w:w="2547" w:type="dxa"/>
        <w:tblLook w:val="04A0" w:firstRow="1" w:lastRow="0" w:firstColumn="1" w:lastColumn="0" w:noHBand="0" w:noVBand="1"/>
      </w:tblPr>
      <w:tblGrid>
        <w:gridCol w:w="2547"/>
      </w:tblGrid>
      <w:tr w:rsidR="00AA2573" w:rsidRPr="00020151" w14:paraId="47BD1129" w14:textId="77777777" w:rsidTr="00AA2573">
        <w:tc>
          <w:tcPr>
            <w:tcW w:w="2547" w:type="dxa"/>
          </w:tcPr>
          <w:p w14:paraId="3E150712" w14:textId="069DABFE" w:rsidR="00AA2573" w:rsidRPr="00020151" w:rsidRDefault="00AA2573" w:rsidP="00AA2573">
            <w:pPr>
              <w:jc w:val="center"/>
              <w:rPr>
                <w:rFonts w:ascii="Dax Bold Tr" w:hAnsi="Dax Bold Tr"/>
                <w:color w:val="002060"/>
                <w:sz w:val="72"/>
                <w:szCs w:val="72"/>
              </w:rPr>
            </w:pPr>
            <w:r w:rsidRPr="00020151">
              <w:rPr>
                <w:rFonts w:ascii="Dax Bold Tr" w:hAnsi="Dax Bold Tr"/>
                <w:color w:val="002060"/>
              </w:rPr>
              <w:t>YARALANICI KURUM LOGOSU</w:t>
            </w:r>
            <w:r w:rsidR="000A48DC">
              <w:rPr>
                <w:rFonts w:ascii="Dax Bold Tr" w:hAnsi="Dax Bold Tr"/>
                <w:color w:val="002060"/>
              </w:rPr>
              <w:t xml:space="preserve"> / LOGOLARI</w:t>
            </w:r>
          </w:p>
        </w:tc>
      </w:tr>
    </w:tbl>
    <w:p w14:paraId="7D82E537" w14:textId="77777777" w:rsidR="00AA2573" w:rsidRPr="00020151" w:rsidRDefault="00AA2573" w:rsidP="00E71A01">
      <w:pPr>
        <w:spacing w:before="0" w:after="0"/>
        <w:jc w:val="center"/>
        <w:rPr>
          <w:rFonts w:ascii="Dax Bold Tr" w:hAnsi="Dax Bold Tr"/>
          <w:color w:val="002060"/>
          <w:sz w:val="72"/>
          <w:szCs w:val="72"/>
        </w:rPr>
      </w:pPr>
    </w:p>
    <w:p w14:paraId="7FD08440" w14:textId="77777777" w:rsidR="00AA2573" w:rsidRPr="00020151" w:rsidRDefault="00AA2573" w:rsidP="00E71A01">
      <w:pPr>
        <w:spacing w:before="0" w:after="0"/>
        <w:jc w:val="center"/>
        <w:rPr>
          <w:rFonts w:ascii="Dax Bold Tr" w:hAnsi="Dax Bold Tr"/>
          <w:color w:val="002060"/>
          <w:sz w:val="72"/>
          <w:szCs w:val="72"/>
        </w:rPr>
      </w:pPr>
    </w:p>
    <w:p w14:paraId="444B6ED8" w14:textId="51B3F526" w:rsidR="00E71A01" w:rsidRPr="00020151" w:rsidRDefault="000E17B6" w:rsidP="00E71A01">
      <w:pPr>
        <w:spacing w:before="0" w:after="0"/>
        <w:jc w:val="center"/>
        <w:rPr>
          <w:rFonts w:ascii="Dax Bold Tr" w:hAnsi="Dax Bold Tr"/>
          <w:color w:val="002060"/>
          <w:sz w:val="72"/>
          <w:szCs w:val="72"/>
        </w:rPr>
      </w:pPr>
      <w:r w:rsidRPr="00020151">
        <w:rPr>
          <w:rFonts w:ascii="Dax Bold Tr" w:hAnsi="Dax Bold Tr"/>
          <w:color w:val="002060"/>
          <w:sz w:val="72"/>
          <w:szCs w:val="72"/>
        </w:rPr>
        <w:t xml:space="preserve"> </w:t>
      </w:r>
    </w:p>
    <w:p w14:paraId="2FFEFAA8" w14:textId="609F1C02" w:rsidR="00E71A01" w:rsidRPr="008F198C" w:rsidRDefault="008F198C" w:rsidP="008F198C">
      <w:pPr>
        <w:spacing w:before="0" w:after="0" w:line="240" w:lineRule="auto"/>
        <w:jc w:val="center"/>
        <w:rPr>
          <w:rFonts w:ascii="Arial Narrow" w:hAnsi="Arial Narrow" w:cs="Helvetica"/>
          <w:b/>
          <w:bCs/>
          <w:color w:val="2E74B5" w:themeColor="accent1" w:themeShade="BF"/>
          <w:sz w:val="58"/>
          <w:szCs w:val="58"/>
        </w:rPr>
      </w:pPr>
      <w:r w:rsidRPr="008F198C">
        <w:rPr>
          <w:rFonts w:ascii="Arial Narrow" w:hAnsi="Arial Narrow" w:cs="Helvetica"/>
          <w:b/>
          <w:bCs/>
          <w:color w:val="2E74B5" w:themeColor="accent1" w:themeShade="BF"/>
          <w:sz w:val="58"/>
          <w:szCs w:val="58"/>
        </w:rPr>
        <w:t>Başlık</w:t>
      </w:r>
    </w:p>
    <w:p w14:paraId="462130C8" w14:textId="77777777" w:rsidR="008F198C" w:rsidRDefault="008F198C" w:rsidP="00E71A01">
      <w:pPr>
        <w:spacing w:before="0" w:after="0"/>
        <w:jc w:val="center"/>
        <w:rPr>
          <w:rFonts w:ascii="Dax Regular Tr" w:hAnsi="Dax Regular Tr"/>
          <w:sz w:val="64"/>
          <w:szCs w:val="64"/>
        </w:rPr>
      </w:pPr>
    </w:p>
    <w:p w14:paraId="20FBB5CD" w14:textId="4BBCEE27" w:rsidR="00E71A01" w:rsidRPr="00020151" w:rsidRDefault="00E71A01" w:rsidP="00E71A01">
      <w:pPr>
        <w:spacing w:before="0" w:after="0"/>
        <w:jc w:val="center"/>
        <w:rPr>
          <w:rFonts w:ascii="Dax Bold Tr" w:hAnsi="Dax Bold Tr"/>
          <w:color w:val="002060"/>
          <w:sz w:val="72"/>
          <w:szCs w:val="72"/>
        </w:rPr>
      </w:pPr>
      <w:r w:rsidRPr="00020151">
        <w:rPr>
          <w:rFonts w:ascii="Dax Regular Tr" w:hAnsi="Dax Regular Tr"/>
          <w:sz w:val="64"/>
          <w:szCs w:val="64"/>
        </w:rPr>
        <w:t>Fizibilite Raporu</w:t>
      </w:r>
    </w:p>
    <w:p w14:paraId="0AC99579" w14:textId="2FA90511" w:rsidR="00840BC8" w:rsidRPr="00020151" w:rsidRDefault="00840BC8"/>
    <w:p w14:paraId="2DF5E0F9" w14:textId="2EA67460" w:rsidR="00840BC8" w:rsidRPr="00020151" w:rsidRDefault="00840BC8"/>
    <w:p w14:paraId="3350DB4A" w14:textId="72913425" w:rsidR="00840BC8" w:rsidRPr="00020151" w:rsidRDefault="00840BC8"/>
    <w:p w14:paraId="0825B56D" w14:textId="1298A4AB" w:rsidR="00E71A01" w:rsidRPr="00020151" w:rsidRDefault="005F1985">
      <w:r>
        <w:rPr>
          <w:noProof/>
          <w:lang w:eastAsia="tr-TR"/>
        </w:rPr>
        <w:drawing>
          <wp:anchor distT="0" distB="0" distL="114300" distR="114300" simplePos="0" relativeHeight="251671552" behindDoc="1" locked="0" layoutInCell="1" allowOverlap="1" wp14:anchorId="6EB3E8ED" wp14:editId="5D35E01D">
            <wp:simplePos x="0" y="0"/>
            <wp:positionH relativeFrom="column">
              <wp:posOffset>2165350</wp:posOffset>
            </wp:positionH>
            <wp:positionV relativeFrom="paragraph">
              <wp:posOffset>6985</wp:posOffset>
            </wp:positionV>
            <wp:extent cx="1924050" cy="1948815"/>
            <wp:effectExtent l="0" t="0" r="0" b="0"/>
            <wp:wrapTight wrapText="bothSides">
              <wp:wrapPolygon edited="0">
                <wp:start x="0" y="0"/>
                <wp:lineTo x="0" y="21326"/>
                <wp:lineTo x="21386" y="21326"/>
                <wp:lineTo x="21386" y="0"/>
                <wp:lineTo x="0" y="0"/>
              </wp:wrapPolygon>
            </wp:wrapTight>
            <wp:docPr id="9" name="Resim 9" descr="C:\Users\cakan.tanidik.KA\Desktop\logolar 2\WhatsApp Image 2024-05-22 at 09.35.38 (1).jpeg"/>
            <wp:cNvGraphicFramePr/>
            <a:graphic xmlns:a="http://schemas.openxmlformats.org/drawingml/2006/main">
              <a:graphicData uri="http://schemas.openxmlformats.org/drawingml/2006/picture">
                <pic:pic xmlns:pic="http://schemas.openxmlformats.org/drawingml/2006/picture">
                  <pic:nvPicPr>
                    <pic:cNvPr id="7" name="Resim 7" descr="C:\Users\cakan.tanidik.KA\Desktop\logolar 2\WhatsApp Image 2024-05-22 at 09.35.38 (1).jpe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24050" cy="1948815"/>
                    </a:xfrm>
                    <a:prstGeom prst="rect">
                      <a:avLst/>
                    </a:prstGeom>
                    <a:noFill/>
                    <a:ln>
                      <a:noFill/>
                    </a:ln>
                  </pic:spPr>
                </pic:pic>
              </a:graphicData>
            </a:graphic>
          </wp:anchor>
        </w:drawing>
      </w:r>
    </w:p>
    <w:p w14:paraId="29CF1B5B" w14:textId="39B1E0B3" w:rsidR="00E71A01" w:rsidRPr="00020151" w:rsidRDefault="00E71A01"/>
    <w:p w14:paraId="7718500F" w14:textId="5110F520" w:rsidR="00E71A01" w:rsidRPr="00020151" w:rsidRDefault="00E71A01"/>
    <w:p w14:paraId="27043185" w14:textId="2EC601E6" w:rsidR="00E71A01" w:rsidRPr="00020151" w:rsidRDefault="00E71A01"/>
    <w:p w14:paraId="7D439DD5" w14:textId="28BB1FCC" w:rsidR="00E71A01" w:rsidRPr="00020151" w:rsidRDefault="00E71A01"/>
    <w:p w14:paraId="62540CA9" w14:textId="77777777" w:rsidR="00E71A01" w:rsidRPr="00020151" w:rsidRDefault="00E71A01" w:rsidP="00E71A01">
      <w:pPr>
        <w:spacing w:before="0" w:after="0"/>
        <w:jc w:val="center"/>
        <w:rPr>
          <w:b/>
          <w:bCs/>
          <w:color w:val="002060"/>
          <w:sz w:val="40"/>
          <w:szCs w:val="40"/>
        </w:rPr>
      </w:pPr>
    </w:p>
    <w:p w14:paraId="61FF37F2" w14:textId="77777777" w:rsidR="00E71A01" w:rsidRPr="00020151" w:rsidRDefault="00E71A01" w:rsidP="00E71A01">
      <w:pPr>
        <w:spacing w:before="0" w:after="0"/>
        <w:jc w:val="center"/>
        <w:rPr>
          <w:b/>
          <w:bCs/>
          <w:color w:val="002060"/>
          <w:sz w:val="40"/>
          <w:szCs w:val="40"/>
        </w:rPr>
      </w:pPr>
    </w:p>
    <w:p w14:paraId="1B3E1E63" w14:textId="77777777" w:rsidR="00E71A01" w:rsidRPr="00020151" w:rsidRDefault="00E71A01" w:rsidP="00E71A01">
      <w:pPr>
        <w:spacing w:before="0" w:after="0"/>
        <w:jc w:val="center"/>
        <w:rPr>
          <w:b/>
          <w:bCs/>
          <w:color w:val="002060"/>
          <w:sz w:val="40"/>
          <w:szCs w:val="40"/>
        </w:rPr>
      </w:pPr>
    </w:p>
    <w:p w14:paraId="1DCA8753" w14:textId="366E46EA" w:rsidR="00E71A01" w:rsidRPr="00020151" w:rsidRDefault="00E71A01" w:rsidP="00E71A01">
      <w:pPr>
        <w:spacing w:before="0" w:after="0"/>
        <w:jc w:val="center"/>
        <w:rPr>
          <w:b/>
          <w:bCs/>
          <w:color w:val="002060"/>
          <w:sz w:val="40"/>
          <w:szCs w:val="40"/>
        </w:rPr>
      </w:pPr>
    </w:p>
    <w:p w14:paraId="3FA34ECF" w14:textId="732F594B" w:rsidR="000E17B6" w:rsidRPr="00020151" w:rsidRDefault="000E17B6" w:rsidP="00E71A01">
      <w:pPr>
        <w:spacing w:before="0" w:after="0"/>
        <w:jc w:val="center"/>
        <w:rPr>
          <w:b/>
          <w:bCs/>
          <w:color w:val="002060"/>
          <w:sz w:val="40"/>
          <w:szCs w:val="40"/>
        </w:rPr>
      </w:pPr>
    </w:p>
    <w:p w14:paraId="70888997" w14:textId="35BA2B9D" w:rsidR="00E71A01" w:rsidRPr="00020151" w:rsidRDefault="00E71A01" w:rsidP="008F198C">
      <w:pPr>
        <w:spacing w:before="0" w:after="0" w:line="240" w:lineRule="auto"/>
        <w:jc w:val="center"/>
        <w:rPr>
          <w:b/>
          <w:bCs/>
          <w:color w:val="002060"/>
          <w:sz w:val="40"/>
          <w:szCs w:val="40"/>
        </w:rPr>
      </w:pPr>
      <w:r w:rsidRPr="00020151">
        <w:rPr>
          <w:b/>
          <w:bCs/>
          <w:color w:val="002060"/>
          <w:sz w:val="40"/>
          <w:szCs w:val="40"/>
        </w:rPr>
        <w:t>202</w:t>
      </w:r>
      <w:r w:rsidR="00B506A2">
        <w:rPr>
          <w:b/>
          <w:bCs/>
          <w:color w:val="002060"/>
          <w:sz w:val="40"/>
          <w:szCs w:val="40"/>
        </w:rPr>
        <w:t>5</w:t>
      </w:r>
    </w:p>
    <w:p w14:paraId="199047FC" w14:textId="77777777" w:rsidR="008F198C" w:rsidRPr="008F198C" w:rsidRDefault="008F198C" w:rsidP="008F198C">
      <w:pPr>
        <w:spacing w:after="100" w:line="240" w:lineRule="auto"/>
        <w:jc w:val="center"/>
        <w:rPr>
          <w:rStyle w:val="Kpr"/>
          <w:rFonts w:ascii="Helvetica" w:hAnsi="Helvetica" w:cs="Helvetica"/>
          <w:b/>
          <w:color w:val="000000" w:themeColor="text1"/>
          <w:sz w:val="32"/>
          <w:szCs w:val="34"/>
          <w:u w:val="none"/>
        </w:rPr>
      </w:pPr>
      <w:r w:rsidRPr="008F198C">
        <w:rPr>
          <w:rStyle w:val="Kpr"/>
          <w:rFonts w:ascii="Helvetica" w:hAnsi="Helvetica" w:cs="Helvetica"/>
          <w:color w:val="000000" w:themeColor="text1"/>
          <w:sz w:val="32"/>
          <w:szCs w:val="34"/>
          <w:highlight w:val="yellow"/>
          <w:u w:val="none"/>
        </w:rPr>
        <w:t>Bitiş ayı yazılmalı</w:t>
      </w:r>
    </w:p>
    <w:p w14:paraId="4CCAE00F" w14:textId="77777777" w:rsidR="00E71A01" w:rsidRPr="00020151" w:rsidRDefault="00E71A01" w:rsidP="00E71A01">
      <w:pPr>
        <w:jc w:val="center"/>
      </w:pPr>
    </w:p>
    <w:p w14:paraId="37F6653F" w14:textId="714B0B6A" w:rsidR="00840BC8" w:rsidRPr="00020151" w:rsidRDefault="00840BC8"/>
    <w:p w14:paraId="28881677" w14:textId="717A3A53" w:rsidR="00E3318A" w:rsidRDefault="00E3318A">
      <w:pPr>
        <w:rPr>
          <w:b/>
          <w:color w:val="002060"/>
          <w:sz w:val="24"/>
        </w:rPr>
      </w:pPr>
      <w:r>
        <w:rPr>
          <w:b/>
          <w:color w:val="002060"/>
          <w:sz w:val="24"/>
        </w:rPr>
        <w:lastRenderedPageBreak/>
        <w:br w:type="page"/>
      </w:r>
    </w:p>
    <w:p w14:paraId="791C6A4D" w14:textId="77777777" w:rsidR="00764A31" w:rsidRPr="00020151" w:rsidRDefault="00764A31" w:rsidP="00764A31">
      <w:pPr>
        <w:spacing w:before="0" w:after="160" w:line="259" w:lineRule="auto"/>
        <w:rPr>
          <w:b/>
          <w:color w:val="002060"/>
          <w:sz w:val="24"/>
        </w:rPr>
      </w:pPr>
    </w:p>
    <w:p w14:paraId="07D2ACB3" w14:textId="77777777" w:rsidR="00764A31" w:rsidRPr="00020151" w:rsidRDefault="00764A31" w:rsidP="00764A31">
      <w:pPr>
        <w:pStyle w:val="Stil2"/>
      </w:pPr>
      <w:r w:rsidRPr="00020151">
        <w:t xml:space="preserve">RAPORUN KAPSAMI </w:t>
      </w:r>
    </w:p>
    <w:p w14:paraId="3837FDDC" w14:textId="6C6EB019" w:rsidR="00764A31" w:rsidRPr="00020151" w:rsidRDefault="00764A31" w:rsidP="00764A31">
      <w:pPr>
        <w:ind w:left="357"/>
        <w:jc w:val="both"/>
        <w:rPr>
          <w:rFonts w:ascii="Times New Roman" w:hAnsi="Times New Roman" w:cs="Times New Roman"/>
          <w:sz w:val="24"/>
        </w:rPr>
      </w:pPr>
      <w:r w:rsidRPr="00020151">
        <w:rPr>
          <w:rFonts w:ascii="Times New Roman" w:hAnsi="Times New Roman" w:cs="Times New Roman"/>
          <w:sz w:val="24"/>
        </w:rPr>
        <w:t xml:space="preserve">Bu fizibilite raporu, yatırımcı çekmek amacıyla </w:t>
      </w:r>
      <w:r w:rsidRPr="000A48DC">
        <w:rPr>
          <w:rFonts w:ascii="Times New Roman" w:hAnsi="Times New Roman" w:cs="Times New Roman"/>
          <w:sz w:val="24"/>
          <w:highlight w:val="yellow"/>
        </w:rPr>
        <w:t>XXX</w:t>
      </w:r>
      <w:r w:rsidRPr="00020151">
        <w:rPr>
          <w:rFonts w:ascii="Times New Roman" w:hAnsi="Times New Roman" w:cs="Times New Roman"/>
          <w:sz w:val="24"/>
        </w:rPr>
        <w:t xml:space="preserve"> ilinde </w:t>
      </w:r>
      <w:r w:rsidRPr="000A48DC">
        <w:rPr>
          <w:rFonts w:ascii="Times New Roman" w:hAnsi="Times New Roman" w:cs="Times New Roman"/>
          <w:sz w:val="24"/>
          <w:highlight w:val="yellow"/>
        </w:rPr>
        <w:t>XXXX</w:t>
      </w:r>
      <w:r w:rsidRPr="00020151">
        <w:rPr>
          <w:rFonts w:ascii="Times New Roman" w:hAnsi="Times New Roman" w:cs="Times New Roman"/>
          <w:sz w:val="24"/>
        </w:rPr>
        <w:t xml:space="preserve"> kurulmasının uygunluğunu tespit etmek</w:t>
      </w:r>
      <w:r w:rsidR="000E17B6" w:rsidRPr="00020151">
        <w:rPr>
          <w:rFonts w:ascii="Times New Roman" w:hAnsi="Times New Roman" w:cs="Times New Roman"/>
          <w:sz w:val="24"/>
        </w:rPr>
        <w:t xml:space="preserve"> ve</w:t>
      </w:r>
      <w:r w:rsidRPr="00020151">
        <w:rPr>
          <w:rFonts w:ascii="Times New Roman" w:hAnsi="Times New Roman" w:cs="Times New Roman"/>
          <w:sz w:val="24"/>
        </w:rPr>
        <w:t xml:space="preserve"> yatırımcılarda yatırım fikri oluşturmak üzer</w:t>
      </w:r>
      <w:r w:rsidR="000E17B6" w:rsidRPr="00020151">
        <w:rPr>
          <w:rFonts w:ascii="Times New Roman" w:hAnsi="Times New Roman" w:cs="Times New Roman"/>
          <w:sz w:val="24"/>
        </w:rPr>
        <w:t xml:space="preserve">e Sanayi ve Teknoloji Bakanlığı, Kalkınma Ajansları Genel Müdürlüğü </w:t>
      </w:r>
      <w:r w:rsidRPr="00020151">
        <w:rPr>
          <w:rFonts w:ascii="Times New Roman" w:hAnsi="Times New Roman" w:cs="Times New Roman"/>
          <w:sz w:val="24"/>
        </w:rPr>
        <w:t>koordinasyonunda faaliyet gösteren Mevlana Kalkınma Ajansı tarafından hazırla</w:t>
      </w:r>
      <w:r w:rsidR="007846C8" w:rsidRPr="00020151">
        <w:rPr>
          <w:rFonts w:ascii="Times New Roman" w:hAnsi="Times New Roman" w:cs="Times New Roman"/>
          <w:sz w:val="24"/>
        </w:rPr>
        <w:t>tılmıştır</w:t>
      </w:r>
      <w:r w:rsidRPr="00020151">
        <w:rPr>
          <w:rFonts w:ascii="Times New Roman" w:hAnsi="Times New Roman" w:cs="Times New Roman"/>
          <w:sz w:val="24"/>
        </w:rPr>
        <w:t>.</w:t>
      </w:r>
    </w:p>
    <w:p w14:paraId="5712A88D" w14:textId="77777777" w:rsidR="00764A31" w:rsidRPr="00020151" w:rsidRDefault="00764A31" w:rsidP="00764A31">
      <w:pPr>
        <w:ind w:left="357"/>
      </w:pPr>
    </w:p>
    <w:p w14:paraId="01D91BF1" w14:textId="77777777" w:rsidR="00764A31" w:rsidRPr="00020151" w:rsidRDefault="00764A31" w:rsidP="00764A31">
      <w:pPr>
        <w:ind w:left="357"/>
      </w:pPr>
    </w:p>
    <w:p w14:paraId="0111A38D" w14:textId="77777777" w:rsidR="00764A31" w:rsidRPr="00020151" w:rsidRDefault="00764A31" w:rsidP="00764A31">
      <w:pPr>
        <w:ind w:left="357"/>
      </w:pPr>
    </w:p>
    <w:p w14:paraId="1CBC1824" w14:textId="77777777" w:rsidR="00764A31" w:rsidRPr="00020151" w:rsidRDefault="00764A31" w:rsidP="00764A31">
      <w:pPr>
        <w:pStyle w:val="Stil2"/>
      </w:pPr>
      <w:r w:rsidRPr="00020151">
        <w:t>HAKLAR BEYANI</w:t>
      </w:r>
    </w:p>
    <w:p w14:paraId="76F6E53A" w14:textId="77777777" w:rsidR="00764A31" w:rsidRPr="00020151" w:rsidRDefault="00764A31" w:rsidP="007846C8">
      <w:pPr>
        <w:ind w:left="357"/>
        <w:jc w:val="both"/>
        <w:rPr>
          <w:rFonts w:ascii="Times New Roman" w:hAnsi="Times New Roman" w:cs="Times New Roman"/>
          <w:sz w:val="24"/>
        </w:rPr>
      </w:pPr>
      <w:r w:rsidRPr="00020151">
        <w:rPr>
          <w:rFonts w:ascii="Times New Roman" w:hAnsi="Times New Roman" w:cs="Times New Roman"/>
          <w:sz w:val="24"/>
        </w:rPr>
        <w:t>Bu rapor, yalnızca ilgililere genel rehberlik etmesi amacıyla hazırlanmıştır. Raporda yer alan bilgi ve analizler raporun hazırlandığı zaman diliminde doğru ve güvenilir olduğuna inanılan kaynaklar ve bilgiler kullanılarak, yatırımcıları yönlendirme ve bilgilendirme amaçlı olarak yazılmıştır. Rapordaki bilgilerin değerlendirilmesi ve kullanılması sorumluluğu, doğrudan veya dolaylı olarak, bu rapora dayanarak yatırım kararı veren ya da finansman sağlayan şahıs ve kurumlara aittir. Bu rapordaki bilgilere dayanarak bir eylemde bulunan, eylemde bulunmayan veya karar alan kimselere karşı Sanayi ve Teknoloji Bakanlığı ile Mevlana Kalkınma Ajansı sorumlu tutulamaz.</w:t>
      </w:r>
    </w:p>
    <w:p w14:paraId="78C4CC0E" w14:textId="77777777" w:rsidR="00764A31" w:rsidRPr="00020151" w:rsidRDefault="00764A31" w:rsidP="007846C8">
      <w:pPr>
        <w:ind w:left="357"/>
        <w:jc w:val="both"/>
        <w:rPr>
          <w:rFonts w:ascii="Times New Roman" w:hAnsi="Times New Roman" w:cs="Times New Roman"/>
          <w:sz w:val="24"/>
        </w:rPr>
      </w:pPr>
      <w:r w:rsidRPr="00020151">
        <w:rPr>
          <w:rFonts w:ascii="Times New Roman" w:hAnsi="Times New Roman" w:cs="Times New Roman"/>
          <w:sz w:val="24"/>
        </w:rPr>
        <w:t>Bu raporun tüm hakları Mevlana Kalkınma Ajansına aittir. Raporda yer alan görseller ile bilgiler telif hakkına tabi olabileceğinden, her ne koşulda olursa olsun, bu rapor hizmet gördüğü çerçevenin dışında kullanılamaz. Bu nedenle; Mevlana Kalkınma Ajansı’nın yazılı onayı olmadan raporun içeriği kısmen veya tamamen kopyalanamaz, elektronik, mekanik veya benzeri bir araçla herhangi bir şekilde basılamaz, çoğaltılamaz, fotokopi veya teksir edilemez, dağıtılamaz, kaynak gösterilmeden iktibas edilemez.</w:t>
      </w:r>
    </w:p>
    <w:p w14:paraId="30D51F8F" w14:textId="77777777" w:rsidR="00764A31" w:rsidRPr="00020151" w:rsidRDefault="00764A31" w:rsidP="00764A31"/>
    <w:p w14:paraId="7D3A371D" w14:textId="4CD725CE" w:rsidR="00764A31" w:rsidRPr="00020151" w:rsidRDefault="00764A31"/>
    <w:p w14:paraId="74D21C2F" w14:textId="6D66DB61" w:rsidR="00764A31" w:rsidRPr="00020151" w:rsidRDefault="00764A31"/>
    <w:p w14:paraId="1DFB039D" w14:textId="598A5212" w:rsidR="00764A31" w:rsidRPr="00020151" w:rsidRDefault="00764A31"/>
    <w:p w14:paraId="2A7B6E82" w14:textId="1983F662" w:rsidR="007F216E" w:rsidRPr="00020151" w:rsidRDefault="007F216E">
      <w:r w:rsidRPr="00020151">
        <w:br w:type="page"/>
      </w:r>
    </w:p>
    <w:sdt>
      <w:sdtPr>
        <w:rPr>
          <w:caps w:val="0"/>
          <w:color w:val="auto"/>
          <w:spacing w:val="0"/>
          <w:sz w:val="20"/>
          <w:szCs w:val="20"/>
        </w:rPr>
        <w:id w:val="28459149"/>
        <w:docPartObj>
          <w:docPartGallery w:val="Table of Contents"/>
          <w:docPartUnique/>
        </w:docPartObj>
      </w:sdtPr>
      <w:sdtEndPr>
        <w:rPr>
          <w:b/>
          <w:bCs/>
        </w:rPr>
      </w:sdtEndPr>
      <w:sdtContent>
        <w:p w14:paraId="6FFA41DD" w14:textId="77777777" w:rsidR="00694DFE" w:rsidRPr="00AC6B71" w:rsidRDefault="00694DFE" w:rsidP="00694DFE">
          <w:pPr>
            <w:pStyle w:val="TBal"/>
            <w:rPr>
              <w:rFonts w:ascii="Arial" w:hAnsi="Arial" w:cs="Arial"/>
              <w:b/>
            </w:rPr>
          </w:pPr>
          <w:r w:rsidRPr="00AC6B71">
            <w:rPr>
              <w:rFonts w:ascii="Arial" w:hAnsi="Arial" w:cs="Arial"/>
              <w:b/>
            </w:rPr>
            <w:t>İçindekiler</w:t>
          </w:r>
        </w:p>
        <w:p w14:paraId="408A36FF" w14:textId="5F15CDA3" w:rsidR="00694DFE" w:rsidRPr="00020151" w:rsidRDefault="00DC61BE" w:rsidP="00694DFE">
          <w:pPr>
            <w:rPr>
              <w:b/>
              <w:bCs/>
            </w:rPr>
          </w:pPr>
          <w:r>
            <w:rPr>
              <w:rFonts w:cs="Times New Roman"/>
              <w:sz w:val="22"/>
              <w:szCs w:val="22"/>
              <w:lang w:eastAsia="tr-TR"/>
            </w:rPr>
            <w:t xml:space="preserve"> </w:t>
          </w:r>
        </w:p>
      </w:sdtContent>
    </w:sdt>
    <w:p w14:paraId="61FBD423" w14:textId="0510D372" w:rsidR="00694DFE" w:rsidRDefault="00694DFE"/>
    <w:p w14:paraId="718C72BC" w14:textId="49E1BC17" w:rsidR="005762BE" w:rsidRDefault="005762BE">
      <w:r>
        <w:br w:type="page"/>
      </w:r>
    </w:p>
    <w:p w14:paraId="73F9AD52" w14:textId="77777777" w:rsidR="00736A2A" w:rsidRPr="005762BE" w:rsidRDefault="00736A2A">
      <w:pPr>
        <w:rPr>
          <w:rFonts w:ascii="Times New Roman" w:hAnsi="Times New Roman" w:cs="Times New Roman"/>
          <w:sz w:val="24"/>
          <w:szCs w:val="24"/>
        </w:rPr>
      </w:pPr>
    </w:p>
    <w:p w14:paraId="50888F29" w14:textId="11A1AE36" w:rsidR="00736A2A" w:rsidRPr="005762BE" w:rsidRDefault="00736A2A">
      <w:pPr>
        <w:rPr>
          <w:rFonts w:ascii="Times New Roman" w:hAnsi="Times New Roman" w:cs="Times New Roman"/>
          <w:sz w:val="24"/>
          <w:szCs w:val="24"/>
        </w:rPr>
      </w:pPr>
    </w:p>
    <w:p w14:paraId="02A51660" w14:textId="631ECE3C" w:rsidR="00736A2A" w:rsidRPr="005762BE" w:rsidRDefault="00736A2A">
      <w:pPr>
        <w:rPr>
          <w:rFonts w:ascii="Times New Roman" w:hAnsi="Times New Roman" w:cs="Times New Roman"/>
          <w:sz w:val="24"/>
          <w:szCs w:val="24"/>
        </w:rPr>
      </w:pPr>
    </w:p>
    <w:p w14:paraId="641C6604" w14:textId="3C25948A" w:rsidR="005762BE" w:rsidRPr="005762BE" w:rsidRDefault="00E20335" w:rsidP="005762BE">
      <w:pPr>
        <w:jc w:val="both"/>
        <w:rPr>
          <w:rFonts w:ascii="Times New Roman" w:eastAsia="Arial" w:hAnsi="Times New Roman" w:cs="Times New Roman"/>
          <w:b/>
          <w:spacing w:val="-1"/>
          <w:sz w:val="24"/>
          <w:szCs w:val="24"/>
        </w:rPr>
      </w:pPr>
      <w:r>
        <w:rPr>
          <w:rFonts w:ascii="Times New Roman" w:eastAsia="Arial" w:hAnsi="Times New Roman" w:cs="Times New Roman"/>
          <w:b/>
          <w:spacing w:val="-1"/>
          <w:sz w:val="24"/>
          <w:szCs w:val="24"/>
        </w:rPr>
        <w:t xml:space="preserve"> </w:t>
      </w:r>
    </w:p>
    <w:p w14:paraId="30829167" w14:textId="77777777" w:rsidR="005762BE" w:rsidRPr="005762BE" w:rsidRDefault="005762BE" w:rsidP="005762BE">
      <w:pPr>
        <w:jc w:val="both"/>
        <w:rPr>
          <w:rFonts w:ascii="Times New Roman" w:eastAsia="Arial" w:hAnsi="Times New Roman" w:cs="Times New Roman"/>
          <w:spacing w:val="-1"/>
          <w:sz w:val="24"/>
          <w:szCs w:val="24"/>
        </w:rPr>
      </w:pPr>
      <w:r w:rsidRPr="005762BE">
        <w:rPr>
          <w:rFonts w:ascii="Times New Roman" w:eastAsia="Arial" w:hAnsi="Times New Roman" w:cs="Times New Roman"/>
          <w:b/>
          <w:spacing w:val="-1"/>
          <w:sz w:val="24"/>
          <w:szCs w:val="24"/>
        </w:rPr>
        <w:t xml:space="preserve">YÖNETİCİ ÖZETİ: </w:t>
      </w:r>
      <w:r w:rsidRPr="005762BE">
        <w:rPr>
          <w:rFonts w:ascii="Times New Roman" w:eastAsia="Arial" w:hAnsi="Times New Roman" w:cs="Times New Roman"/>
          <w:spacing w:val="-1"/>
          <w:sz w:val="24"/>
          <w:szCs w:val="24"/>
        </w:rPr>
        <w:t>Proje ile ilgili bilgilerin ve fizibilite etüdü bulgularının özeti (3-5 sayfa)</w:t>
      </w:r>
    </w:p>
    <w:p w14:paraId="1C10F01E" w14:textId="77777777" w:rsidR="005762BE" w:rsidRPr="005762BE" w:rsidRDefault="005762BE" w:rsidP="005762BE">
      <w:pPr>
        <w:jc w:val="both"/>
        <w:rPr>
          <w:rFonts w:ascii="Times New Roman" w:eastAsia="Arial" w:hAnsi="Times New Roman" w:cs="Times New Roman"/>
          <w:sz w:val="24"/>
          <w:szCs w:val="24"/>
        </w:rPr>
      </w:pPr>
      <w:r w:rsidRPr="005762BE">
        <w:rPr>
          <w:rFonts w:ascii="Times New Roman" w:eastAsia="Arial" w:hAnsi="Times New Roman" w:cs="Times New Roman"/>
          <w:b/>
          <w:spacing w:val="-1"/>
          <w:sz w:val="24"/>
          <w:szCs w:val="24"/>
        </w:rPr>
        <w:t xml:space="preserve">YÖNETİCİ ÖZETİ: </w:t>
      </w:r>
      <w:r w:rsidRPr="005762BE">
        <w:rPr>
          <w:rFonts w:ascii="Times New Roman" w:eastAsia="Arial" w:hAnsi="Times New Roman" w:cs="Times New Roman"/>
          <w:spacing w:val="-1"/>
          <w:sz w:val="24"/>
          <w:szCs w:val="24"/>
        </w:rPr>
        <w:t>Türkçe versiyonu için İngilizce</w:t>
      </w:r>
      <w:r w:rsidRPr="005762BE">
        <w:rPr>
          <w:rFonts w:ascii="Times New Roman" w:eastAsia="Arial" w:hAnsi="Times New Roman" w:cs="Times New Roman"/>
          <w:sz w:val="24"/>
          <w:szCs w:val="24"/>
        </w:rPr>
        <w:t xml:space="preserve"> tercümesi  (3-5 sayfa)</w:t>
      </w:r>
    </w:p>
    <w:p w14:paraId="50D85E41" w14:textId="77777777" w:rsidR="005762BE" w:rsidRPr="005762BE" w:rsidRDefault="005762BE" w:rsidP="005762BE">
      <w:pPr>
        <w:jc w:val="both"/>
        <w:rPr>
          <w:rFonts w:ascii="Times New Roman" w:eastAsia="Arial" w:hAnsi="Times New Roman" w:cs="Times New Roman"/>
          <w:b/>
          <w:sz w:val="24"/>
          <w:szCs w:val="24"/>
        </w:rPr>
      </w:pPr>
      <w:r w:rsidRPr="005762BE">
        <w:rPr>
          <w:rFonts w:ascii="Times New Roman" w:eastAsia="Arial" w:hAnsi="Times New Roman" w:cs="Times New Roman"/>
          <w:b/>
          <w:sz w:val="24"/>
          <w:szCs w:val="24"/>
        </w:rPr>
        <w:t xml:space="preserve">ÇIKTILAR:  </w:t>
      </w:r>
      <w:r w:rsidRPr="005762BE">
        <w:rPr>
          <w:rFonts w:ascii="Times New Roman" w:eastAsia="Arial" w:hAnsi="Times New Roman" w:cs="Times New Roman"/>
          <w:spacing w:val="-1"/>
          <w:sz w:val="24"/>
          <w:szCs w:val="24"/>
        </w:rPr>
        <w:t>On (10) adet Türkçe ve on (10) adet İngilizce basılı kitap çıktısı teslim edilmelidir.</w:t>
      </w:r>
    </w:p>
    <w:p w14:paraId="17A4B5AA" w14:textId="77777777" w:rsidR="005762BE" w:rsidRPr="005762BE" w:rsidRDefault="005762BE" w:rsidP="005762BE">
      <w:pPr>
        <w:spacing w:before="12"/>
        <w:jc w:val="both"/>
        <w:rPr>
          <w:rFonts w:ascii="Times New Roman" w:hAnsi="Times New Roman" w:cs="Times New Roman"/>
          <w:sz w:val="24"/>
          <w:szCs w:val="24"/>
        </w:rPr>
      </w:pPr>
    </w:p>
    <w:p w14:paraId="24D9EA44" w14:textId="77777777" w:rsidR="005762BE" w:rsidRPr="005762BE" w:rsidRDefault="005762BE" w:rsidP="005762BE">
      <w:pPr>
        <w:pBdr>
          <w:bottom w:val="single" w:sz="4" w:space="0" w:color="auto"/>
        </w:pBdr>
        <w:jc w:val="both"/>
        <w:rPr>
          <w:rFonts w:ascii="Times New Roman" w:hAnsi="Times New Roman" w:cs="Times New Roman"/>
          <w:b/>
          <w:position w:val="-2"/>
          <w:sz w:val="24"/>
          <w:szCs w:val="24"/>
        </w:rPr>
      </w:pPr>
      <w:r w:rsidRPr="005762BE">
        <w:rPr>
          <w:rFonts w:ascii="Times New Roman" w:hAnsi="Times New Roman" w:cs="Times New Roman"/>
          <w:b/>
          <w:position w:val="-2"/>
          <w:sz w:val="24"/>
          <w:szCs w:val="24"/>
        </w:rPr>
        <w:t>ANA RAPOR</w:t>
      </w:r>
    </w:p>
    <w:p w14:paraId="56FCEC52" w14:textId="77777777" w:rsidR="005762BE" w:rsidRPr="005762BE" w:rsidRDefault="005762BE" w:rsidP="005762BE">
      <w:pPr>
        <w:spacing w:before="12"/>
        <w:jc w:val="both"/>
        <w:rPr>
          <w:rFonts w:ascii="Times New Roman" w:hAnsi="Times New Roman" w:cs="Times New Roman"/>
          <w:sz w:val="24"/>
          <w:szCs w:val="24"/>
        </w:rPr>
      </w:pPr>
    </w:p>
    <w:p w14:paraId="4002F9C7" w14:textId="77777777" w:rsidR="005762BE" w:rsidRPr="005762BE" w:rsidRDefault="005762BE" w:rsidP="005762BE">
      <w:pPr>
        <w:jc w:val="center"/>
        <w:rPr>
          <w:rFonts w:ascii="Times New Roman" w:hAnsi="Times New Roman" w:cs="Times New Roman"/>
          <w:b/>
          <w:sz w:val="24"/>
          <w:szCs w:val="24"/>
        </w:rPr>
      </w:pPr>
      <w:r w:rsidRPr="005762BE">
        <w:rPr>
          <w:rFonts w:ascii="Times New Roman" w:hAnsi="Times New Roman" w:cs="Times New Roman"/>
          <w:sz w:val="24"/>
          <w:szCs w:val="24"/>
        </w:rPr>
        <w:t xml:space="preserve"> </w:t>
      </w:r>
      <w:r w:rsidRPr="005762BE">
        <w:rPr>
          <w:rFonts w:ascii="Times New Roman" w:hAnsi="Times New Roman" w:cs="Times New Roman"/>
          <w:b/>
          <w:sz w:val="24"/>
          <w:szCs w:val="24"/>
        </w:rPr>
        <w:t>….. İLİ …. SEKTÖRÜ ÖN FİZİBİLİTE RAPORU</w:t>
      </w:r>
    </w:p>
    <w:p w14:paraId="4D352806" w14:textId="77777777" w:rsidR="005762BE" w:rsidRPr="005762BE" w:rsidRDefault="005762BE" w:rsidP="005762BE">
      <w:pPr>
        <w:rPr>
          <w:rFonts w:ascii="Times New Roman" w:hAnsi="Times New Roman" w:cs="Times New Roman"/>
          <w:i/>
          <w:sz w:val="24"/>
          <w:szCs w:val="24"/>
        </w:rPr>
      </w:pPr>
      <w:r w:rsidRPr="005762BE">
        <w:rPr>
          <w:rFonts w:ascii="Times New Roman" w:hAnsi="Times New Roman" w:cs="Times New Roman"/>
          <w:b/>
          <w:sz w:val="24"/>
          <w:szCs w:val="24"/>
        </w:rPr>
        <w:t>1. YATIRIMIN KÜNYESİ (</w:t>
      </w:r>
      <w:r w:rsidRPr="005762BE">
        <w:rPr>
          <w:rFonts w:ascii="Times New Roman" w:hAnsi="Times New Roman" w:cs="Times New Roman"/>
          <w:i/>
          <w:sz w:val="24"/>
          <w:szCs w:val="24"/>
        </w:rPr>
        <w:t>1 sayfayı geçmemek kaydıyla hem Türkçe hem İngilizce hazırlanacaktır.)</w:t>
      </w:r>
    </w:p>
    <w:tbl>
      <w:tblPr>
        <w:tblStyle w:val="TabloKlavuzu"/>
        <w:tblW w:w="9639" w:type="dxa"/>
        <w:tblInd w:w="-5" w:type="dxa"/>
        <w:tblLook w:val="04A0" w:firstRow="1" w:lastRow="0" w:firstColumn="1" w:lastColumn="0" w:noHBand="0" w:noVBand="1"/>
      </w:tblPr>
      <w:tblGrid>
        <w:gridCol w:w="3969"/>
        <w:gridCol w:w="2268"/>
        <w:gridCol w:w="3402"/>
      </w:tblGrid>
      <w:tr w:rsidR="005762BE" w:rsidRPr="005762BE" w14:paraId="708C43EB" w14:textId="77777777" w:rsidTr="00300F00">
        <w:tc>
          <w:tcPr>
            <w:tcW w:w="3969" w:type="dxa"/>
            <w:shd w:val="clear" w:color="auto" w:fill="auto"/>
          </w:tcPr>
          <w:p w14:paraId="0B4D5B21" w14:textId="77777777" w:rsidR="005762BE" w:rsidRPr="005762BE" w:rsidRDefault="005762BE" w:rsidP="00300F00">
            <w:pPr>
              <w:pStyle w:val="ListeParagraf"/>
              <w:ind w:left="0"/>
              <w:rPr>
                <w:rFonts w:ascii="Times New Roman" w:hAnsi="Times New Roman" w:cs="Times New Roman"/>
                <w:sz w:val="24"/>
                <w:szCs w:val="24"/>
              </w:rPr>
            </w:pPr>
            <w:bookmarkStart w:id="0" w:name="_Hlk34746165"/>
            <w:r w:rsidRPr="005762BE">
              <w:rPr>
                <w:rFonts w:ascii="Times New Roman" w:hAnsi="Times New Roman" w:cs="Times New Roman"/>
                <w:sz w:val="24"/>
                <w:szCs w:val="24"/>
              </w:rPr>
              <w:t>Yatırım Konusu</w:t>
            </w:r>
          </w:p>
        </w:tc>
        <w:tc>
          <w:tcPr>
            <w:tcW w:w="5670" w:type="dxa"/>
            <w:gridSpan w:val="2"/>
            <w:shd w:val="clear" w:color="auto" w:fill="auto"/>
          </w:tcPr>
          <w:p w14:paraId="31ADB883"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(Yatırım konusu bir cümle ile ifade edilecektir.)</w:t>
            </w:r>
          </w:p>
        </w:tc>
      </w:tr>
      <w:tr w:rsidR="005762BE" w:rsidRPr="005762BE" w14:paraId="6B10D2A5" w14:textId="77777777" w:rsidTr="00300F00">
        <w:tc>
          <w:tcPr>
            <w:tcW w:w="3969" w:type="dxa"/>
            <w:shd w:val="clear" w:color="auto" w:fill="auto"/>
            <w:vAlign w:val="center"/>
          </w:tcPr>
          <w:p w14:paraId="50166F67"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Üretilecek Ürün/Hizmet</w:t>
            </w:r>
          </w:p>
        </w:tc>
        <w:tc>
          <w:tcPr>
            <w:tcW w:w="5670" w:type="dxa"/>
            <w:gridSpan w:val="2"/>
            <w:shd w:val="clear" w:color="auto" w:fill="auto"/>
          </w:tcPr>
          <w:p w14:paraId="07BCA4F4"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(Tesiste üretilecek hizmet ya da ürünler kısaca açıklanacaktır.)</w:t>
            </w:r>
          </w:p>
        </w:tc>
      </w:tr>
      <w:tr w:rsidR="005762BE" w:rsidRPr="005762BE" w14:paraId="2E52E555" w14:textId="77777777" w:rsidTr="00300F00">
        <w:tc>
          <w:tcPr>
            <w:tcW w:w="3969" w:type="dxa"/>
            <w:shd w:val="clear" w:color="auto" w:fill="auto"/>
            <w:vAlign w:val="center"/>
          </w:tcPr>
          <w:p w14:paraId="7F6DF202"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Yatırım Yeri (İl – İlçe)</w:t>
            </w:r>
          </w:p>
        </w:tc>
        <w:tc>
          <w:tcPr>
            <w:tcW w:w="5670" w:type="dxa"/>
            <w:gridSpan w:val="2"/>
            <w:shd w:val="clear" w:color="auto" w:fill="auto"/>
          </w:tcPr>
          <w:p w14:paraId="37EA307C"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(Yatırım için uygun il, ilçe varsa uygun yatırım alanları coğrafi koordinatları ile ifade edilecektir.)</w:t>
            </w:r>
          </w:p>
        </w:tc>
      </w:tr>
      <w:tr w:rsidR="005762BE" w:rsidRPr="005762BE" w14:paraId="70A8DF78" w14:textId="77777777" w:rsidTr="00300F00">
        <w:tc>
          <w:tcPr>
            <w:tcW w:w="3969" w:type="dxa"/>
            <w:shd w:val="clear" w:color="auto" w:fill="auto"/>
          </w:tcPr>
          <w:p w14:paraId="3D34B104"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Tesisin Teknik Kapasitesi</w:t>
            </w:r>
          </w:p>
        </w:tc>
        <w:tc>
          <w:tcPr>
            <w:tcW w:w="5670" w:type="dxa"/>
            <w:gridSpan w:val="2"/>
            <w:shd w:val="clear" w:color="auto" w:fill="auto"/>
          </w:tcPr>
          <w:p w14:paraId="2977B6B4"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(Teknik kapasitesine ilişkin öngörü belirtilecektir.)</w:t>
            </w:r>
          </w:p>
        </w:tc>
      </w:tr>
      <w:tr w:rsidR="005762BE" w:rsidRPr="005762BE" w14:paraId="0FEDA992" w14:textId="77777777" w:rsidTr="00300F00">
        <w:tc>
          <w:tcPr>
            <w:tcW w:w="3969" w:type="dxa"/>
            <w:shd w:val="clear" w:color="auto" w:fill="auto"/>
          </w:tcPr>
          <w:p w14:paraId="1991F4C2"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Sabit Yatırım Tutarı</w:t>
            </w:r>
          </w:p>
        </w:tc>
        <w:tc>
          <w:tcPr>
            <w:tcW w:w="5670" w:type="dxa"/>
            <w:gridSpan w:val="2"/>
            <w:shd w:val="clear" w:color="auto" w:fill="auto"/>
          </w:tcPr>
          <w:p w14:paraId="0F677B30"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(Dolar cinsinden belirtilecektir.)</w:t>
            </w:r>
          </w:p>
        </w:tc>
      </w:tr>
      <w:tr w:rsidR="005762BE" w:rsidRPr="005762BE" w14:paraId="5C6479C5" w14:textId="77777777" w:rsidTr="00300F00">
        <w:tc>
          <w:tcPr>
            <w:tcW w:w="3969" w:type="dxa"/>
            <w:shd w:val="clear" w:color="auto" w:fill="auto"/>
          </w:tcPr>
          <w:p w14:paraId="2B8F044E"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Yatırım Süresi</w:t>
            </w:r>
          </w:p>
        </w:tc>
        <w:tc>
          <w:tcPr>
            <w:tcW w:w="5670" w:type="dxa"/>
            <w:gridSpan w:val="2"/>
            <w:shd w:val="clear" w:color="auto" w:fill="auto"/>
          </w:tcPr>
          <w:p w14:paraId="28A4FC01"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(Tahmini yatırım süresi ifade edilecektir.)</w:t>
            </w:r>
          </w:p>
        </w:tc>
      </w:tr>
      <w:tr w:rsidR="005762BE" w:rsidRPr="005762BE" w14:paraId="053386BD" w14:textId="77777777" w:rsidTr="00300F00">
        <w:tc>
          <w:tcPr>
            <w:tcW w:w="3969" w:type="dxa"/>
            <w:shd w:val="clear" w:color="auto" w:fill="auto"/>
          </w:tcPr>
          <w:p w14:paraId="15A05861"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Sektörün Kapasite Kullanım Oranı</w:t>
            </w:r>
          </w:p>
        </w:tc>
        <w:tc>
          <w:tcPr>
            <w:tcW w:w="5670" w:type="dxa"/>
            <w:gridSpan w:val="2"/>
            <w:shd w:val="clear" w:color="auto" w:fill="auto"/>
          </w:tcPr>
          <w:p w14:paraId="436B4499"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(Sektörel istatistikler dikkate alınarak sektöre ait hesaplanan kapasite kullanım oranı belirtilecektir.)</w:t>
            </w:r>
          </w:p>
        </w:tc>
      </w:tr>
      <w:tr w:rsidR="005762BE" w:rsidRPr="005762BE" w14:paraId="64A25353" w14:textId="77777777" w:rsidTr="00300F00">
        <w:tc>
          <w:tcPr>
            <w:tcW w:w="3969" w:type="dxa"/>
            <w:shd w:val="clear" w:color="auto" w:fill="auto"/>
          </w:tcPr>
          <w:p w14:paraId="24C4BC61"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İstihdam Kapasitesi</w:t>
            </w:r>
          </w:p>
        </w:tc>
        <w:tc>
          <w:tcPr>
            <w:tcW w:w="5670" w:type="dxa"/>
            <w:gridSpan w:val="2"/>
            <w:shd w:val="clear" w:color="auto" w:fill="auto"/>
          </w:tcPr>
          <w:p w14:paraId="2A7BA62A"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(Tesisin istihdam kapasitesi burada belirtilecektir.)</w:t>
            </w:r>
          </w:p>
        </w:tc>
      </w:tr>
      <w:tr w:rsidR="005762BE" w:rsidRPr="005762BE" w14:paraId="727EA0A7" w14:textId="77777777" w:rsidTr="00300F00">
        <w:tc>
          <w:tcPr>
            <w:tcW w:w="3969" w:type="dxa"/>
            <w:shd w:val="clear" w:color="auto" w:fill="auto"/>
          </w:tcPr>
          <w:p w14:paraId="42638E97" w14:textId="77777777" w:rsidR="005762BE" w:rsidRPr="005762BE" w:rsidRDefault="005762BE" w:rsidP="00300F00">
            <w:pPr>
              <w:pStyle w:val="ListeParagraf"/>
              <w:ind w:left="0"/>
              <w:rPr>
                <w:rFonts w:ascii="Times New Roman" w:hAnsi="Times New Roman" w:cs="Times New Roman"/>
                <w:sz w:val="24"/>
                <w:szCs w:val="24"/>
              </w:rPr>
            </w:pPr>
          </w:p>
          <w:p w14:paraId="0061FEDE"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Yatırımın Geri Dönüş Süresi</w:t>
            </w:r>
          </w:p>
        </w:tc>
        <w:tc>
          <w:tcPr>
            <w:tcW w:w="5670" w:type="dxa"/>
            <w:gridSpan w:val="2"/>
            <w:shd w:val="clear" w:color="auto" w:fill="auto"/>
          </w:tcPr>
          <w:p w14:paraId="4A7B2D1D"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(Yatırıma konu ürünü üreten firmalarla yapılacak görüşmeler değerlendirilerek yatırımın tahmini geri dönüş süresi burada belirtilecektir.)</w:t>
            </w:r>
          </w:p>
        </w:tc>
      </w:tr>
      <w:tr w:rsidR="005762BE" w:rsidRPr="005762BE" w14:paraId="2D2718E3" w14:textId="77777777" w:rsidTr="00300F00">
        <w:tc>
          <w:tcPr>
            <w:tcW w:w="3969" w:type="dxa"/>
            <w:shd w:val="clear" w:color="auto" w:fill="auto"/>
          </w:tcPr>
          <w:p w14:paraId="7EE61D33"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İlgili NACE Kodu (Rev. 3)</w:t>
            </w:r>
          </w:p>
        </w:tc>
        <w:tc>
          <w:tcPr>
            <w:tcW w:w="5670" w:type="dxa"/>
            <w:gridSpan w:val="2"/>
            <w:shd w:val="clear" w:color="auto" w:fill="auto"/>
          </w:tcPr>
          <w:p w14:paraId="5CFB3B84"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(Ürüne ait NACE Kodu bu kısımda belirtilecektir.)</w:t>
            </w:r>
          </w:p>
        </w:tc>
      </w:tr>
      <w:tr w:rsidR="005762BE" w:rsidRPr="005762BE" w14:paraId="7C91FD76" w14:textId="77777777" w:rsidTr="00300F00">
        <w:tc>
          <w:tcPr>
            <w:tcW w:w="3969" w:type="dxa"/>
            <w:shd w:val="clear" w:color="auto" w:fill="auto"/>
            <w:vAlign w:val="center"/>
          </w:tcPr>
          <w:p w14:paraId="4FF27F73"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İlgili GTİP Numarası</w:t>
            </w:r>
          </w:p>
        </w:tc>
        <w:tc>
          <w:tcPr>
            <w:tcW w:w="5670" w:type="dxa"/>
            <w:gridSpan w:val="2"/>
            <w:shd w:val="clear" w:color="auto" w:fill="auto"/>
          </w:tcPr>
          <w:p w14:paraId="25104774"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(Ürüne ait GTİP numarası bu kısımda belirtilecektir.)</w:t>
            </w:r>
          </w:p>
        </w:tc>
      </w:tr>
      <w:tr w:rsidR="005762BE" w:rsidRPr="005762BE" w14:paraId="3C838C9F" w14:textId="77777777" w:rsidTr="00300F00">
        <w:tc>
          <w:tcPr>
            <w:tcW w:w="3969" w:type="dxa"/>
            <w:shd w:val="clear" w:color="auto" w:fill="auto"/>
            <w:vAlign w:val="center"/>
          </w:tcPr>
          <w:p w14:paraId="07B58D49"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sz w:val="24"/>
                <w:szCs w:val="24"/>
              </w:rPr>
              <w:t xml:space="preserve">Yatırımın Hedef Ülkesi </w:t>
            </w:r>
          </w:p>
        </w:tc>
        <w:tc>
          <w:tcPr>
            <w:tcW w:w="5670" w:type="dxa"/>
            <w:gridSpan w:val="2"/>
            <w:shd w:val="clear" w:color="auto" w:fill="auto"/>
          </w:tcPr>
          <w:p w14:paraId="5AF9CEE8"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(Yatırım konusunun varsa ilgili olabileceği ülkeler belirtilecektir. Tüm ülkeler için geçerli olması durumunda “Tüm Ülkeler” olarak yazılacaktır.)</w:t>
            </w:r>
          </w:p>
        </w:tc>
      </w:tr>
      <w:tr w:rsidR="005762BE" w:rsidRPr="005762BE" w14:paraId="10E56BAD" w14:textId="77777777" w:rsidTr="00300F00">
        <w:trPr>
          <w:trHeight w:val="408"/>
        </w:trPr>
        <w:tc>
          <w:tcPr>
            <w:tcW w:w="3969" w:type="dxa"/>
            <w:vMerge w:val="restart"/>
            <w:shd w:val="clear" w:color="auto" w:fill="auto"/>
            <w:vAlign w:val="center"/>
          </w:tcPr>
          <w:p w14:paraId="1DB690A5"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Yatırımın Sürdürülebilir Kalkınma Amaçlarına* Etkisi</w:t>
            </w:r>
          </w:p>
          <w:p w14:paraId="7FD7DE75"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 xml:space="preserve">( Yatırımın Sürdürülebilir Kalkınma Amaçlarına etkisi bu kısımda belirtilecektir. Yatırımın birden fazla amaca etkisi olabileceği için birden çok amaç ifade edilebilir. Seçilen her bir amaç doğrudan ve dolaylı etki </w:t>
            </w:r>
            <w:r w:rsidRPr="005762BE">
              <w:rPr>
                <w:rFonts w:ascii="Times New Roman" w:hAnsi="Times New Roman" w:cs="Times New Roman"/>
                <w:i/>
                <w:sz w:val="24"/>
                <w:szCs w:val="24"/>
              </w:rPr>
              <w:lastRenderedPageBreak/>
              <w:t>sütunlarında yalnızca birisinde ifade edilmelidir.)</w:t>
            </w:r>
          </w:p>
          <w:p w14:paraId="177E2A83"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i/>
                <w:sz w:val="24"/>
                <w:szCs w:val="24"/>
              </w:rPr>
              <w:t>(* Sürdürülebilir Kalkınma Amaçları; Amaç 1: Yoksulluğa Son, Amaç 2: Açlığa Son, Amaç 3: Sağlık ve Kaliteli Yaşam, Amaç 4: Nitelikli Eğitim, Amaç 5: Toplumsal Cinsiyet Eşitliği, Amaç 6: Temiz Su ve Sanitasyon, Amaç 7: Erişilebilir ve Temiz Enerji, Amaç 8: İnsana Yakışır İş ve Ekonomik Büyüme, Amaç 9: Sanayi, Yenilikçilik ve Altyapı, Amaç 10: Eşitsizliklerin Azaltılması, Amaç 11: Sürdürülebilir Şehirler ve Topluluklar, Amaç 12: Sorumlu Üretim ve Tüketim, Amaç 13: İklim Eylemi, Amaç 14: Sudaki Yaşam, Amaç 15: Karasal Yaşam, Amaç 16: Barış, Adalet ve Güçlü Kurumlar, Amaç 17: Amaçlar için Ortaklıklar.)</w:t>
            </w:r>
          </w:p>
        </w:tc>
        <w:tc>
          <w:tcPr>
            <w:tcW w:w="2268" w:type="dxa"/>
            <w:shd w:val="clear" w:color="auto" w:fill="auto"/>
            <w:vAlign w:val="center"/>
          </w:tcPr>
          <w:p w14:paraId="5E31AEBE" w14:textId="77777777" w:rsidR="005762BE" w:rsidRPr="005762BE" w:rsidRDefault="005762BE" w:rsidP="00300F00">
            <w:pPr>
              <w:rPr>
                <w:rFonts w:ascii="Times New Roman" w:hAnsi="Times New Roman" w:cs="Times New Roman"/>
                <w:sz w:val="24"/>
                <w:szCs w:val="24"/>
              </w:rPr>
            </w:pPr>
            <w:r w:rsidRPr="005762BE">
              <w:rPr>
                <w:rFonts w:ascii="Times New Roman" w:hAnsi="Times New Roman" w:cs="Times New Roman"/>
                <w:sz w:val="24"/>
                <w:szCs w:val="24"/>
              </w:rPr>
              <w:lastRenderedPageBreak/>
              <w:t>Doğrudan Etki</w:t>
            </w:r>
          </w:p>
        </w:tc>
        <w:tc>
          <w:tcPr>
            <w:tcW w:w="3402" w:type="dxa"/>
            <w:shd w:val="clear" w:color="auto" w:fill="auto"/>
            <w:vAlign w:val="center"/>
          </w:tcPr>
          <w:p w14:paraId="33098FFB" w14:textId="77777777" w:rsidR="005762BE" w:rsidRPr="005762BE" w:rsidRDefault="005762BE" w:rsidP="00300F00">
            <w:pPr>
              <w:rPr>
                <w:rFonts w:ascii="Times New Roman" w:hAnsi="Times New Roman" w:cs="Times New Roman"/>
                <w:sz w:val="24"/>
                <w:szCs w:val="24"/>
              </w:rPr>
            </w:pPr>
            <w:r w:rsidRPr="005762BE">
              <w:rPr>
                <w:rFonts w:ascii="Times New Roman" w:hAnsi="Times New Roman" w:cs="Times New Roman"/>
                <w:sz w:val="24"/>
                <w:szCs w:val="24"/>
              </w:rPr>
              <w:t>Dolaylı Etki</w:t>
            </w:r>
          </w:p>
        </w:tc>
      </w:tr>
      <w:tr w:rsidR="005762BE" w:rsidRPr="005762BE" w14:paraId="4A794480" w14:textId="77777777" w:rsidTr="00300F00">
        <w:trPr>
          <w:trHeight w:val="408"/>
        </w:trPr>
        <w:tc>
          <w:tcPr>
            <w:tcW w:w="3969" w:type="dxa"/>
            <w:vMerge/>
            <w:shd w:val="clear" w:color="auto" w:fill="auto"/>
            <w:vAlign w:val="center"/>
          </w:tcPr>
          <w:p w14:paraId="4C607702" w14:textId="77777777" w:rsidR="005762BE" w:rsidRPr="005762BE" w:rsidRDefault="005762BE" w:rsidP="00300F00">
            <w:pPr>
              <w:pStyle w:val="ListeParagraf"/>
              <w:ind w:left="0"/>
              <w:rPr>
                <w:rFonts w:ascii="Times New Roman" w:hAnsi="Times New Roman" w:cs="Times New Roman"/>
                <w:sz w:val="24"/>
                <w:szCs w:val="24"/>
              </w:rPr>
            </w:pPr>
          </w:p>
        </w:tc>
        <w:tc>
          <w:tcPr>
            <w:tcW w:w="2268" w:type="dxa"/>
            <w:shd w:val="clear" w:color="auto" w:fill="auto"/>
            <w:vAlign w:val="center"/>
          </w:tcPr>
          <w:p w14:paraId="2BC2532E" w14:textId="77777777" w:rsidR="005762BE" w:rsidRPr="005762BE" w:rsidRDefault="005762BE" w:rsidP="00300F00">
            <w:pPr>
              <w:rPr>
                <w:rFonts w:ascii="Times New Roman" w:hAnsi="Times New Roman" w:cs="Times New Roman"/>
                <w:sz w:val="24"/>
                <w:szCs w:val="24"/>
              </w:rPr>
            </w:pPr>
            <w:r w:rsidRPr="005762BE">
              <w:rPr>
                <w:rFonts w:ascii="Times New Roman" w:hAnsi="Times New Roman" w:cs="Times New Roman"/>
                <w:sz w:val="24"/>
                <w:szCs w:val="24"/>
              </w:rPr>
              <w:t>Örn: Amaç 1: Açlığa Son</w:t>
            </w:r>
          </w:p>
          <w:p w14:paraId="58FDE22D" w14:textId="77777777" w:rsidR="005762BE" w:rsidRPr="005762BE" w:rsidRDefault="005762BE" w:rsidP="00300F00">
            <w:pPr>
              <w:rPr>
                <w:rFonts w:ascii="Times New Roman" w:hAnsi="Times New Roman" w:cs="Times New Roman"/>
                <w:sz w:val="24"/>
                <w:szCs w:val="24"/>
              </w:rPr>
            </w:pPr>
            <w:r w:rsidRPr="005762BE">
              <w:rPr>
                <w:rFonts w:ascii="Times New Roman" w:hAnsi="Times New Roman" w:cs="Times New Roman"/>
                <w:sz w:val="24"/>
                <w:szCs w:val="24"/>
              </w:rPr>
              <w:t>Örn. Amaç 2: Yoksulluğa Son</w:t>
            </w:r>
          </w:p>
        </w:tc>
        <w:tc>
          <w:tcPr>
            <w:tcW w:w="3402" w:type="dxa"/>
            <w:shd w:val="clear" w:color="auto" w:fill="auto"/>
            <w:vAlign w:val="center"/>
          </w:tcPr>
          <w:p w14:paraId="1EDAC9B7" w14:textId="77777777" w:rsidR="005762BE" w:rsidRPr="005762BE" w:rsidRDefault="005762BE" w:rsidP="00300F00">
            <w:pPr>
              <w:rPr>
                <w:rFonts w:ascii="Times New Roman" w:hAnsi="Times New Roman" w:cs="Times New Roman"/>
                <w:sz w:val="24"/>
                <w:szCs w:val="24"/>
              </w:rPr>
            </w:pPr>
            <w:r w:rsidRPr="005762BE">
              <w:rPr>
                <w:rFonts w:ascii="Times New Roman" w:hAnsi="Times New Roman" w:cs="Times New Roman"/>
                <w:sz w:val="24"/>
                <w:szCs w:val="24"/>
              </w:rPr>
              <w:t>Örn: Amaç 3: Sağlık ve Kaliteli Yaşam</w:t>
            </w:r>
          </w:p>
        </w:tc>
      </w:tr>
      <w:tr w:rsidR="005762BE" w:rsidRPr="005762BE" w14:paraId="4DD941C0" w14:textId="77777777" w:rsidTr="00300F00">
        <w:trPr>
          <w:trHeight w:val="183"/>
        </w:trPr>
        <w:tc>
          <w:tcPr>
            <w:tcW w:w="3969" w:type="dxa"/>
            <w:shd w:val="clear" w:color="auto" w:fill="auto"/>
            <w:vAlign w:val="center"/>
          </w:tcPr>
          <w:p w14:paraId="2945C63B"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Diğer İlgili Hususlar</w:t>
            </w:r>
          </w:p>
        </w:tc>
        <w:tc>
          <w:tcPr>
            <w:tcW w:w="5670" w:type="dxa"/>
            <w:gridSpan w:val="2"/>
            <w:shd w:val="clear" w:color="auto" w:fill="auto"/>
          </w:tcPr>
          <w:p w14:paraId="74D29634"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(Yatırımın konusuyla ilgili olabilecek diğer önemli hususlar da belirtilebilir. Önemine göre yeni bir başlık olarak da eklenebilir. (Örn: İklim özellikleri vb))</w:t>
            </w:r>
          </w:p>
        </w:tc>
      </w:tr>
    </w:tbl>
    <w:bookmarkEnd w:id="0"/>
    <w:p w14:paraId="22BC3C24" w14:textId="77777777" w:rsidR="005762BE" w:rsidRPr="005762BE" w:rsidRDefault="005762BE" w:rsidP="005762BE">
      <w:pPr>
        <w:rPr>
          <w:rFonts w:ascii="Times New Roman" w:hAnsi="Times New Roman" w:cs="Times New Roman"/>
          <w:b/>
          <w:i/>
          <w:sz w:val="24"/>
          <w:szCs w:val="24"/>
        </w:rPr>
      </w:pPr>
      <w:r w:rsidRPr="005762BE">
        <w:rPr>
          <w:rFonts w:ascii="Times New Roman" w:hAnsi="Times New Roman" w:cs="Times New Roman"/>
          <w:b/>
          <w:i/>
          <w:sz w:val="24"/>
          <w:szCs w:val="24"/>
        </w:rPr>
        <w:t>…/…/…. (Raporun Hazırlanma Tarihi burada belirtilecektir.)</w:t>
      </w:r>
    </w:p>
    <w:tbl>
      <w:tblPr>
        <w:tblStyle w:val="TabloKlavuzu"/>
        <w:tblW w:w="5000" w:type="pct"/>
        <w:tblLook w:val="04A0" w:firstRow="1" w:lastRow="0" w:firstColumn="1" w:lastColumn="0" w:noHBand="0" w:noVBand="1"/>
      </w:tblPr>
      <w:tblGrid>
        <w:gridCol w:w="4412"/>
        <w:gridCol w:w="2588"/>
        <w:gridCol w:w="2736"/>
      </w:tblGrid>
      <w:tr w:rsidR="005762BE" w:rsidRPr="005762BE" w14:paraId="03DB8156" w14:textId="77777777" w:rsidTr="00300F00">
        <w:tc>
          <w:tcPr>
            <w:tcW w:w="2266" w:type="pct"/>
          </w:tcPr>
          <w:p w14:paraId="2A5BFF4E"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Subject of the Project</w:t>
            </w:r>
          </w:p>
        </w:tc>
        <w:tc>
          <w:tcPr>
            <w:tcW w:w="2734" w:type="pct"/>
            <w:gridSpan w:val="2"/>
          </w:tcPr>
          <w:p w14:paraId="265E1F17"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Yatırım Konusu</w:t>
            </w:r>
          </w:p>
        </w:tc>
      </w:tr>
      <w:tr w:rsidR="005762BE" w:rsidRPr="005762BE" w14:paraId="6D662210" w14:textId="77777777" w:rsidTr="00300F00">
        <w:tc>
          <w:tcPr>
            <w:tcW w:w="2266" w:type="pct"/>
          </w:tcPr>
          <w:p w14:paraId="16FD7AC4"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Information about the Product/Service</w:t>
            </w:r>
          </w:p>
        </w:tc>
        <w:tc>
          <w:tcPr>
            <w:tcW w:w="2734" w:type="pct"/>
            <w:gridSpan w:val="2"/>
          </w:tcPr>
          <w:p w14:paraId="155B5F5D"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Üretilecek Ürün/Hizmet</w:t>
            </w:r>
          </w:p>
        </w:tc>
      </w:tr>
      <w:tr w:rsidR="005762BE" w:rsidRPr="005762BE" w14:paraId="3B9D874C" w14:textId="77777777" w:rsidTr="00300F00">
        <w:tc>
          <w:tcPr>
            <w:tcW w:w="2266" w:type="pct"/>
            <w:vAlign w:val="center"/>
          </w:tcPr>
          <w:p w14:paraId="0235B142"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Investment Location (Province-District)</w:t>
            </w:r>
          </w:p>
        </w:tc>
        <w:tc>
          <w:tcPr>
            <w:tcW w:w="2734" w:type="pct"/>
            <w:gridSpan w:val="2"/>
          </w:tcPr>
          <w:p w14:paraId="60DDE4C0"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Yatırım Yeri (İl – İlçe)</w:t>
            </w:r>
          </w:p>
        </w:tc>
      </w:tr>
      <w:tr w:rsidR="005762BE" w:rsidRPr="005762BE" w14:paraId="7DDAD74F" w14:textId="77777777" w:rsidTr="00300F00">
        <w:tc>
          <w:tcPr>
            <w:tcW w:w="2266" w:type="pct"/>
          </w:tcPr>
          <w:p w14:paraId="255C4E85"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Technical Capacity of the Facility</w:t>
            </w:r>
          </w:p>
        </w:tc>
        <w:tc>
          <w:tcPr>
            <w:tcW w:w="2734" w:type="pct"/>
            <w:gridSpan w:val="2"/>
          </w:tcPr>
          <w:p w14:paraId="613D0AF9"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Tesisin Teknik Kapasitesi</w:t>
            </w:r>
          </w:p>
        </w:tc>
      </w:tr>
      <w:tr w:rsidR="005762BE" w:rsidRPr="005762BE" w14:paraId="128786C4" w14:textId="77777777" w:rsidTr="00300F00">
        <w:tc>
          <w:tcPr>
            <w:tcW w:w="2266" w:type="pct"/>
          </w:tcPr>
          <w:p w14:paraId="4F82DE45"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Fixed Investment Cost (USD)</w:t>
            </w:r>
          </w:p>
        </w:tc>
        <w:tc>
          <w:tcPr>
            <w:tcW w:w="2734" w:type="pct"/>
            <w:gridSpan w:val="2"/>
          </w:tcPr>
          <w:p w14:paraId="6A95DE8C"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Sabit Yatırım Tutarı</w:t>
            </w:r>
          </w:p>
        </w:tc>
      </w:tr>
      <w:tr w:rsidR="005762BE" w:rsidRPr="005762BE" w14:paraId="2335E9E5" w14:textId="77777777" w:rsidTr="00300F00">
        <w:tc>
          <w:tcPr>
            <w:tcW w:w="2266" w:type="pct"/>
          </w:tcPr>
          <w:p w14:paraId="7449C1E0"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 xml:space="preserve">Investment Period </w:t>
            </w:r>
          </w:p>
        </w:tc>
        <w:tc>
          <w:tcPr>
            <w:tcW w:w="2734" w:type="pct"/>
            <w:gridSpan w:val="2"/>
          </w:tcPr>
          <w:p w14:paraId="4C9FA2D0"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Yatırım Süresi</w:t>
            </w:r>
          </w:p>
        </w:tc>
      </w:tr>
      <w:tr w:rsidR="005762BE" w:rsidRPr="005762BE" w14:paraId="6063ECFF" w14:textId="77777777" w:rsidTr="00300F00">
        <w:tc>
          <w:tcPr>
            <w:tcW w:w="2266" w:type="pct"/>
          </w:tcPr>
          <w:p w14:paraId="665AB1FB"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 xml:space="preserve">Economic Capacity Utilization Rate of the Sector </w:t>
            </w:r>
          </w:p>
        </w:tc>
        <w:tc>
          <w:tcPr>
            <w:tcW w:w="2734" w:type="pct"/>
            <w:gridSpan w:val="2"/>
          </w:tcPr>
          <w:p w14:paraId="406AE870"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Sektörün Kapasite Kullanım Oranı</w:t>
            </w:r>
          </w:p>
        </w:tc>
      </w:tr>
      <w:tr w:rsidR="005762BE" w:rsidRPr="005762BE" w14:paraId="55759F14" w14:textId="77777777" w:rsidTr="00300F00">
        <w:tc>
          <w:tcPr>
            <w:tcW w:w="2266" w:type="pct"/>
          </w:tcPr>
          <w:p w14:paraId="7487EA72"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 xml:space="preserve">Employment Capacity </w:t>
            </w:r>
          </w:p>
        </w:tc>
        <w:tc>
          <w:tcPr>
            <w:tcW w:w="2734" w:type="pct"/>
            <w:gridSpan w:val="2"/>
          </w:tcPr>
          <w:p w14:paraId="1D3A0244"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İstihdam Kapasitesi</w:t>
            </w:r>
          </w:p>
        </w:tc>
      </w:tr>
      <w:tr w:rsidR="005762BE" w:rsidRPr="005762BE" w14:paraId="148B04EF" w14:textId="77777777" w:rsidTr="00300F00">
        <w:tc>
          <w:tcPr>
            <w:tcW w:w="2266" w:type="pct"/>
          </w:tcPr>
          <w:p w14:paraId="1C649AD5"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Payback Period of Investment</w:t>
            </w:r>
          </w:p>
        </w:tc>
        <w:tc>
          <w:tcPr>
            <w:tcW w:w="2734" w:type="pct"/>
            <w:gridSpan w:val="2"/>
          </w:tcPr>
          <w:p w14:paraId="5A94ABAD"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 xml:space="preserve">Yatırımın Geri Dönüş Süresi </w:t>
            </w:r>
          </w:p>
        </w:tc>
      </w:tr>
      <w:tr w:rsidR="005762BE" w:rsidRPr="005762BE" w14:paraId="2FB3DC98" w14:textId="77777777" w:rsidTr="00300F00">
        <w:tc>
          <w:tcPr>
            <w:tcW w:w="2266" w:type="pct"/>
          </w:tcPr>
          <w:p w14:paraId="34490CAE"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NACE Code of the Product/Service (Rev.3)</w:t>
            </w:r>
          </w:p>
        </w:tc>
        <w:tc>
          <w:tcPr>
            <w:tcW w:w="2734" w:type="pct"/>
            <w:gridSpan w:val="2"/>
          </w:tcPr>
          <w:p w14:paraId="71785077"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İlgili NACE Kodu (Rev. 3)</w:t>
            </w:r>
          </w:p>
        </w:tc>
      </w:tr>
      <w:tr w:rsidR="005762BE" w:rsidRPr="005762BE" w14:paraId="0785E0BC" w14:textId="77777777" w:rsidTr="00300F00">
        <w:trPr>
          <w:trHeight w:val="338"/>
        </w:trPr>
        <w:tc>
          <w:tcPr>
            <w:tcW w:w="2266" w:type="pct"/>
            <w:vAlign w:val="center"/>
          </w:tcPr>
          <w:p w14:paraId="22227455"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 xml:space="preserve">Harmonized Code (HS) of the Product/Service </w:t>
            </w:r>
          </w:p>
        </w:tc>
        <w:tc>
          <w:tcPr>
            <w:tcW w:w="2734" w:type="pct"/>
            <w:gridSpan w:val="2"/>
          </w:tcPr>
          <w:p w14:paraId="1ED5B4CD"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İlgili GTİP Numarası</w:t>
            </w:r>
          </w:p>
        </w:tc>
      </w:tr>
      <w:tr w:rsidR="005762BE" w:rsidRPr="005762BE" w14:paraId="324F50C4" w14:textId="77777777" w:rsidTr="00300F00">
        <w:tc>
          <w:tcPr>
            <w:tcW w:w="2266" w:type="pct"/>
          </w:tcPr>
          <w:p w14:paraId="360B51FB"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Target Country of Investment</w:t>
            </w:r>
          </w:p>
        </w:tc>
        <w:tc>
          <w:tcPr>
            <w:tcW w:w="2734" w:type="pct"/>
            <w:gridSpan w:val="2"/>
          </w:tcPr>
          <w:p w14:paraId="6B54E12C"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Yatırımın Hedef Ülkesi</w:t>
            </w:r>
          </w:p>
        </w:tc>
      </w:tr>
      <w:tr w:rsidR="005762BE" w:rsidRPr="005762BE" w14:paraId="0D8723EB" w14:textId="77777777" w:rsidTr="00300F00">
        <w:tc>
          <w:tcPr>
            <w:tcW w:w="2266" w:type="pct"/>
            <w:vMerge w:val="restart"/>
          </w:tcPr>
          <w:p w14:paraId="27DA4BBE"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 xml:space="preserve">Impact of the Investment on Sustainable Development Goals* </w:t>
            </w:r>
          </w:p>
          <w:p w14:paraId="7C987802"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(Yatırımın Sürdürülebilir Kalkınma Amaçlarına Etkisi)</w:t>
            </w:r>
          </w:p>
          <w:p w14:paraId="0040E994"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 xml:space="preserve">(* Sustainable Development Goals: Goal 1: No Poverty, Goal 2: Zero Hunger, Goal 3: Good Health and Well Being, Goal 4: Quality Education, Goal 5: Gender Equality, Goal 6: Clean Water and Sanitation, Goal 7: Affordable and Clean </w:t>
            </w:r>
            <w:r w:rsidRPr="005762BE">
              <w:rPr>
                <w:rFonts w:ascii="Times New Roman" w:hAnsi="Times New Roman" w:cs="Times New Roman"/>
                <w:i/>
                <w:sz w:val="24"/>
                <w:szCs w:val="24"/>
              </w:rPr>
              <w:lastRenderedPageBreak/>
              <w:t>Energy, Goal 8: Decent Work and Economic Growth, Goal 9: Industry, Innovation and Infrastructure, Goal 10: Reduced Inequality, Goal 11: Sustainable Cities and Communities, Goal 12: Responsible Consumption and Production, Goal 13: Climate Action, Goal 14: Life below Water, Goal 15: Life on Land, Goal 16: Peace, Justice and Strong Institutions, Goal 17: Partnerships for the Goals</w:t>
            </w:r>
          </w:p>
        </w:tc>
        <w:tc>
          <w:tcPr>
            <w:tcW w:w="1329" w:type="pct"/>
          </w:tcPr>
          <w:p w14:paraId="554D8830"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lastRenderedPageBreak/>
              <w:t>Direct Effect</w:t>
            </w:r>
          </w:p>
          <w:p w14:paraId="1A6E86D6" w14:textId="77777777" w:rsidR="005762BE" w:rsidRPr="005762BE" w:rsidRDefault="005762BE" w:rsidP="00300F00">
            <w:pPr>
              <w:pStyle w:val="ListeParagraf"/>
              <w:ind w:left="0"/>
              <w:rPr>
                <w:rFonts w:ascii="Times New Roman" w:hAnsi="Times New Roman" w:cs="Times New Roman"/>
                <w:i/>
                <w:sz w:val="24"/>
                <w:szCs w:val="24"/>
              </w:rPr>
            </w:pPr>
            <w:r w:rsidRPr="005762BE">
              <w:rPr>
                <w:rFonts w:ascii="Times New Roman" w:hAnsi="Times New Roman" w:cs="Times New Roman"/>
                <w:i/>
                <w:sz w:val="24"/>
                <w:szCs w:val="24"/>
              </w:rPr>
              <w:t>(Doğrudan Etki)</w:t>
            </w:r>
          </w:p>
        </w:tc>
        <w:tc>
          <w:tcPr>
            <w:tcW w:w="1405" w:type="pct"/>
          </w:tcPr>
          <w:p w14:paraId="1D378919" w14:textId="77777777" w:rsidR="005762BE" w:rsidRPr="005762BE" w:rsidRDefault="005762BE" w:rsidP="00300F00">
            <w:pPr>
              <w:pStyle w:val="ListeParagraf"/>
              <w:tabs>
                <w:tab w:val="left" w:pos="1905"/>
              </w:tabs>
              <w:ind w:left="0"/>
              <w:rPr>
                <w:rFonts w:ascii="Times New Roman" w:hAnsi="Times New Roman" w:cs="Times New Roman"/>
                <w:sz w:val="24"/>
                <w:szCs w:val="24"/>
              </w:rPr>
            </w:pPr>
            <w:r w:rsidRPr="005762BE">
              <w:rPr>
                <w:rFonts w:ascii="Times New Roman" w:hAnsi="Times New Roman" w:cs="Times New Roman"/>
                <w:sz w:val="24"/>
                <w:szCs w:val="24"/>
              </w:rPr>
              <w:t>Indirect Effect</w:t>
            </w:r>
          </w:p>
          <w:p w14:paraId="76935740" w14:textId="77777777" w:rsidR="005762BE" w:rsidRPr="005762BE" w:rsidRDefault="005762BE" w:rsidP="00300F00">
            <w:pPr>
              <w:pStyle w:val="ListeParagraf"/>
              <w:tabs>
                <w:tab w:val="left" w:pos="1905"/>
              </w:tabs>
              <w:ind w:left="0"/>
              <w:rPr>
                <w:rFonts w:ascii="Times New Roman" w:hAnsi="Times New Roman" w:cs="Times New Roman"/>
                <w:i/>
                <w:sz w:val="24"/>
                <w:szCs w:val="24"/>
              </w:rPr>
            </w:pPr>
            <w:r w:rsidRPr="005762BE">
              <w:rPr>
                <w:rFonts w:ascii="Times New Roman" w:hAnsi="Times New Roman" w:cs="Times New Roman"/>
                <w:i/>
                <w:sz w:val="24"/>
                <w:szCs w:val="24"/>
              </w:rPr>
              <w:t>(Dolaylı Etki)</w:t>
            </w:r>
          </w:p>
        </w:tc>
      </w:tr>
      <w:tr w:rsidR="005762BE" w:rsidRPr="005762BE" w14:paraId="65F5F67A" w14:textId="77777777" w:rsidTr="00300F00">
        <w:tc>
          <w:tcPr>
            <w:tcW w:w="2266" w:type="pct"/>
            <w:vMerge/>
          </w:tcPr>
          <w:p w14:paraId="1479B6FB" w14:textId="77777777" w:rsidR="005762BE" w:rsidRPr="005762BE" w:rsidRDefault="005762BE" w:rsidP="00300F00">
            <w:pPr>
              <w:pStyle w:val="ListeParagraf"/>
              <w:ind w:left="0"/>
              <w:rPr>
                <w:rFonts w:ascii="Times New Roman" w:hAnsi="Times New Roman" w:cs="Times New Roman"/>
                <w:sz w:val="24"/>
                <w:szCs w:val="24"/>
              </w:rPr>
            </w:pPr>
          </w:p>
        </w:tc>
        <w:tc>
          <w:tcPr>
            <w:tcW w:w="1329" w:type="pct"/>
          </w:tcPr>
          <w:p w14:paraId="1C6D6F09" w14:textId="77777777" w:rsidR="005762BE" w:rsidRPr="005762BE" w:rsidRDefault="005762BE" w:rsidP="00300F00">
            <w:pPr>
              <w:pStyle w:val="ListeParagraf"/>
              <w:ind w:left="0"/>
              <w:rPr>
                <w:rFonts w:ascii="Times New Roman" w:hAnsi="Times New Roman" w:cs="Times New Roman"/>
                <w:sz w:val="24"/>
                <w:szCs w:val="24"/>
              </w:rPr>
            </w:pPr>
          </w:p>
          <w:p w14:paraId="2D497A6C" w14:textId="77777777" w:rsidR="005762BE" w:rsidRPr="005762BE" w:rsidRDefault="005762BE" w:rsidP="00300F00">
            <w:pPr>
              <w:pStyle w:val="ListeParagraf"/>
              <w:ind w:left="0"/>
              <w:rPr>
                <w:rFonts w:ascii="Times New Roman" w:hAnsi="Times New Roman" w:cs="Times New Roman"/>
                <w:sz w:val="24"/>
                <w:szCs w:val="24"/>
              </w:rPr>
            </w:pPr>
          </w:p>
          <w:p w14:paraId="76EA4604" w14:textId="77777777" w:rsidR="005762BE" w:rsidRPr="005762BE" w:rsidRDefault="005762BE" w:rsidP="00300F00">
            <w:pPr>
              <w:pStyle w:val="ListeParagraf"/>
              <w:ind w:left="0"/>
              <w:rPr>
                <w:rFonts w:ascii="Times New Roman" w:hAnsi="Times New Roman" w:cs="Times New Roman"/>
                <w:sz w:val="24"/>
                <w:szCs w:val="24"/>
              </w:rPr>
            </w:pPr>
          </w:p>
          <w:p w14:paraId="148CFDEB"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Örn: Goal 1: No Poverty</w:t>
            </w:r>
          </w:p>
          <w:p w14:paraId="7FF5DA96"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Örn: Goal 2: Zero Hunger</w:t>
            </w:r>
          </w:p>
        </w:tc>
        <w:tc>
          <w:tcPr>
            <w:tcW w:w="1405" w:type="pct"/>
          </w:tcPr>
          <w:p w14:paraId="15CFB1DE" w14:textId="77777777" w:rsidR="005762BE" w:rsidRPr="005762BE" w:rsidRDefault="005762BE" w:rsidP="00300F00">
            <w:pPr>
              <w:pStyle w:val="ListeParagraf"/>
              <w:tabs>
                <w:tab w:val="left" w:pos="1905"/>
              </w:tabs>
              <w:ind w:left="0"/>
              <w:rPr>
                <w:rFonts w:ascii="Times New Roman" w:hAnsi="Times New Roman" w:cs="Times New Roman"/>
                <w:sz w:val="24"/>
                <w:szCs w:val="24"/>
              </w:rPr>
            </w:pPr>
          </w:p>
          <w:p w14:paraId="5BE75169" w14:textId="77777777" w:rsidR="005762BE" w:rsidRPr="005762BE" w:rsidRDefault="005762BE" w:rsidP="00300F00">
            <w:pPr>
              <w:pStyle w:val="ListeParagraf"/>
              <w:tabs>
                <w:tab w:val="left" w:pos="1905"/>
              </w:tabs>
              <w:ind w:left="0"/>
              <w:rPr>
                <w:rFonts w:ascii="Times New Roman" w:hAnsi="Times New Roman" w:cs="Times New Roman"/>
                <w:sz w:val="24"/>
                <w:szCs w:val="24"/>
              </w:rPr>
            </w:pPr>
          </w:p>
          <w:p w14:paraId="542B1916" w14:textId="77777777" w:rsidR="005762BE" w:rsidRPr="005762BE" w:rsidRDefault="005762BE" w:rsidP="00300F00">
            <w:pPr>
              <w:pStyle w:val="ListeParagraf"/>
              <w:tabs>
                <w:tab w:val="left" w:pos="1905"/>
              </w:tabs>
              <w:ind w:left="0"/>
              <w:rPr>
                <w:rFonts w:ascii="Times New Roman" w:hAnsi="Times New Roman" w:cs="Times New Roman"/>
                <w:sz w:val="24"/>
                <w:szCs w:val="24"/>
              </w:rPr>
            </w:pPr>
          </w:p>
          <w:p w14:paraId="146E4912" w14:textId="77777777" w:rsidR="005762BE" w:rsidRPr="005762BE" w:rsidRDefault="005762BE" w:rsidP="00300F00">
            <w:pPr>
              <w:pStyle w:val="ListeParagraf"/>
              <w:tabs>
                <w:tab w:val="left" w:pos="1905"/>
              </w:tabs>
              <w:ind w:left="0"/>
              <w:rPr>
                <w:rFonts w:ascii="Times New Roman" w:hAnsi="Times New Roman" w:cs="Times New Roman"/>
                <w:sz w:val="24"/>
                <w:szCs w:val="24"/>
              </w:rPr>
            </w:pPr>
            <w:r w:rsidRPr="005762BE">
              <w:rPr>
                <w:rFonts w:ascii="Times New Roman" w:hAnsi="Times New Roman" w:cs="Times New Roman"/>
                <w:sz w:val="24"/>
                <w:szCs w:val="24"/>
              </w:rPr>
              <w:t>Örn: Goal 3: Good Health and Well Being</w:t>
            </w:r>
          </w:p>
        </w:tc>
      </w:tr>
      <w:tr w:rsidR="005762BE" w:rsidRPr="005762BE" w14:paraId="507DE1B3" w14:textId="77777777" w:rsidTr="00300F00">
        <w:tc>
          <w:tcPr>
            <w:tcW w:w="2266" w:type="pct"/>
            <w:vAlign w:val="center"/>
          </w:tcPr>
          <w:p w14:paraId="27FD9657"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 xml:space="preserve">Other Related Issues </w:t>
            </w:r>
          </w:p>
        </w:tc>
        <w:tc>
          <w:tcPr>
            <w:tcW w:w="2734" w:type="pct"/>
            <w:gridSpan w:val="2"/>
          </w:tcPr>
          <w:p w14:paraId="467D5049" w14:textId="77777777" w:rsidR="005762BE" w:rsidRPr="005762BE" w:rsidRDefault="005762BE" w:rsidP="00300F00">
            <w:pPr>
              <w:pStyle w:val="ListeParagraf"/>
              <w:ind w:left="0"/>
              <w:rPr>
                <w:rFonts w:ascii="Times New Roman" w:hAnsi="Times New Roman" w:cs="Times New Roman"/>
                <w:sz w:val="24"/>
                <w:szCs w:val="24"/>
              </w:rPr>
            </w:pPr>
            <w:r w:rsidRPr="005762BE">
              <w:rPr>
                <w:rFonts w:ascii="Times New Roman" w:hAnsi="Times New Roman" w:cs="Times New Roman"/>
                <w:sz w:val="24"/>
                <w:szCs w:val="24"/>
              </w:rPr>
              <w:t>Diğer İlgili Hususlar</w:t>
            </w:r>
          </w:p>
        </w:tc>
      </w:tr>
    </w:tbl>
    <w:p w14:paraId="0848806C" w14:textId="77777777" w:rsidR="005762BE" w:rsidRPr="005762BE" w:rsidRDefault="005762BE" w:rsidP="005762BE">
      <w:pPr>
        <w:rPr>
          <w:rFonts w:ascii="Times New Roman" w:hAnsi="Times New Roman" w:cs="Times New Roman"/>
          <w:b/>
          <w:i/>
          <w:sz w:val="24"/>
          <w:szCs w:val="24"/>
        </w:rPr>
      </w:pPr>
    </w:p>
    <w:p w14:paraId="60737464" w14:textId="77777777" w:rsidR="005762BE" w:rsidRPr="005762BE" w:rsidRDefault="005762BE" w:rsidP="005762BE">
      <w:pPr>
        <w:rPr>
          <w:rFonts w:ascii="Times New Roman" w:hAnsi="Times New Roman" w:cs="Times New Roman"/>
          <w:b/>
          <w:i/>
          <w:sz w:val="24"/>
          <w:szCs w:val="24"/>
        </w:rPr>
      </w:pPr>
      <w:r w:rsidRPr="005762BE">
        <w:rPr>
          <w:rFonts w:ascii="Times New Roman" w:hAnsi="Times New Roman" w:cs="Times New Roman"/>
          <w:b/>
          <w:i/>
          <w:sz w:val="24"/>
          <w:szCs w:val="24"/>
        </w:rPr>
        <w:t>…/…/…. (The Preparation Date of the Report will be specified here.)</w:t>
      </w:r>
    </w:p>
    <w:p w14:paraId="48451345" w14:textId="77777777" w:rsidR="005762BE" w:rsidRPr="005762BE" w:rsidRDefault="005762BE" w:rsidP="005762BE">
      <w:pPr>
        <w:rPr>
          <w:rFonts w:ascii="Times New Roman" w:hAnsi="Times New Roman" w:cs="Times New Roman"/>
          <w:b/>
          <w:sz w:val="24"/>
          <w:szCs w:val="24"/>
        </w:rPr>
      </w:pPr>
    </w:p>
    <w:p w14:paraId="1D0109F9" w14:textId="77777777" w:rsidR="005762BE" w:rsidRPr="005762BE" w:rsidRDefault="005762BE" w:rsidP="005762BE">
      <w:pPr>
        <w:rPr>
          <w:rFonts w:ascii="Times New Roman" w:hAnsi="Times New Roman" w:cs="Times New Roman"/>
          <w:b/>
          <w:sz w:val="24"/>
          <w:szCs w:val="24"/>
        </w:rPr>
      </w:pPr>
    </w:p>
    <w:p w14:paraId="4BE84902" w14:textId="77777777" w:rsidR="005762BE" w:rsidRPr="005762BE" w:rsidRDefault="005762BE" w:rsidP="005762BE">
      <w:pPr>
        <w:rPr>
          <w:rFonts w:ascii="Times New Roman" w:hAnsi="Times New Roman" w:cs="Times New Roman"/>
          <w:b/>
          <w:sz w:val="24"/>
          <w:szCs w:val="24"/>
        </w:rPr>
      </w:pPr>
      <w:r w:rsidRPr="005762BE">
        <w:rPr>
          <w:rFonts w:ascii="Times New Roman" w:hAnsi="Times New Roman" w:cs="Times New Roman"/>
          <w:b/>
          <w:sz w:val="24"/>
          <w:szCs w:val="24"/>
        </w:rPr>
        <w:t>2. EKONOMİK ANALİZ</w:t>
      </w:r>
    </w:p>
    <w:p w14:paraId="2945AA5E" w14:textId="77777777" w:rsidR="005762BE" w:rsidRPr="005762BE" w:rsidRDefault="005762BE" w:rsidP="005762BE">
      <w:pPr>
        <w:rPr>
          <w:rFonts w:ascii="Times New Roman" w:hAnsi="Times New Roman" w:cs="Times New Roman"/>
          <w:b/>
          <w:sz w:val="24"/>
          <w:szCs w:val="24"/>
        </w:rPr>
      </w:pPr>
      <w:r w:rsidRPr="005762BE">
        <w:rPr>
          <w:rFonts w:ascii="Times New Roman" w:hAnsi="Times New Roman" w:cs="Times New Roman"/>
          <w:b/>
          <w:sz w:val="24"/>
          <w:szCs w:val="24"/>
        </w:rPr>
        <w:tab/>
        <w:t>2.1 SEKTÖRÜN TANIMI</w:t>
      </w:r>
    </w:p>
    <w:p w14:paraId="70A5AD6A" w14:textId="77777777" w:rsidR="005762BE" w:rsidRPr="005762BE" w:rsidRDefault="005762BE" w:rsidP="005762BE">
      <w:pPr>
        <w:ind w:left="708" w:firstLine="708"/>
        <w:jc w:val="both"/>
        <w:rPr>
          <w:rFonts w:ascii="Times New Roman" w:hAnsi="Times New Roman" w:cs="Times New Roman"/>
          <w:sz w:val="24"/>
          <w:szCs w:val="24"/>
        </w:rPr>
      </w:pPr>
      <w:r w:rsidRPr="005762BE">
        <w:rPr>
          <w:rFonts w:ascii="Times New Roman" w:hAnsi="Times New Roman" w:cs="Times New Roman"/>
          <w:sz w:val="24"/>
          <w:szCs w:val="24"/>
        </w:rPr>
        <w:t xml:space="preserve">Çalışma konusu sektörün tanımı, sektöre ve yatırım konusu ürüne/hizmete ait NACE (Rev. 3 ile uyumlu) kodu ve GTİP numarası bu kısımda yer alacaktır. </w:t>
      </w:r>
    </w:p>
    <w:p w14:paraId="1EFAB079" w14:textId="77777777" w:rsidR="005762BE" w:rsidRPr="005762BE" w:rsidRDefault="005762BE" w:rsidP="005762BE">
      <w:pPr>
        <w:ind w:firstLine="708"/>
        <w:jc w:val="both"/>
        <w:rPr>
          <w:rFonts w:ascii="Times New Roman" w:hAnsi="Times New Roman" w:cs="Times New Roman"/>
          <w:b/>
          <w:sz w:val="24"/>
          <w:szCs w:val="24"/>
        </w:rPr>
      </w:pPr>
      <w:r w:rsidRPr="005762BE">
        <w:rPr>
          <w:rFonts w:ascii="Times New Roman" w:hAnsi="Times New Roman" w:cs="Times New Roman"/>
          <w:b/>
          <w:sz w:val="24"/>
          <w:szCs w:val="24"/>
        </w:rPr>
        <w:t>2.2 SEKTÖRE YÖNELİK SAĞLANAN DESTEKLER</w:t>
      </w:r>
    </w:p>
    <w:p w14:paraId="1250DA44" w14:textId="77777777" w:rsidR="005762BE" w:rsidRPr="005762BE" w:rsidRDefault="005762BE" w:rsidP="005762BE">
      <w:pPr>
        <w:ind w:left="708" w:firstLine="708"/>
        <w:jc w:val="both"/>
        <w:rPr>
          <w:rFonts w:ascii="Times New Roman" w:hAnsi="Times New Roman" w:cs="Times New Roman"/>
          <w:sz w:val="24"/>
          <w:szCs w:val="24"/>
        </w:rPr>
      </w:pPr>
      <w:r w:rsidRPr="005762BE">
        <w:rPr>
          <w:rFonts w:ascii="Times New Roman" w:hAnsi="Times New Roman" w:cs="Times New Roman"/>
          <w:sz w:val="24"/>
          <w:szCs w:val="24"/>
        </w:rPr>
        <w:t>Sektöre yönelik sağlanan devlet destekleri aşağıda yer alacaktır. Konu ile ilgili güncel veriler, ilgili kurumlardan temin edilecektir.</w:t>
      </w:r>
    </w:p>
    <w:p w14:paraId="42D2210B" w14:textId="77777777" w:rsidR="005762BE" w:rsidRPr="005762BE" w:rsidRDefault="005762BE" w:rsidP="005762BE">
      <w:pPr>
        <w:ind w:left="708" w:firstLine="708"/>
        <w:jc w:val="both"/>
        <w:rPr>
          <w:rFonts w:ascii="Times New Roman" w:hAnsi="Times New Roman" w:cs="Times New Roman"/>
          <w:b/>
          <w:sz w:val="24"/>
          <w:szCs w:val="24"/>
        </w:rPr>
      </w:pPr>
      <w:r w:rsidRPr="005762BE">
        <w:rPr>
          <w:rFonts w:ascii="Times New Roman" w:hAnsi="Times New Roman" w:cs="Times New Roman"/>
          <w:b/>
          <w:sz w:val="24"/>
          <w:szCs w:val="24"/>
        </w:rPr>
        <w:t>2.2.1 YATIRIM TEŞVİK SİSTEMİ</w:t>
      </w:r>
    </w:p>
    <w:p w14:paraId="124A81A2" w14:textId="77777777" w:rsidR="005762BE" w:rsidRPr="005762BE" w:rsidRDefault="005762BE" w:rsidP="005762BE">
      <w:pPr>
        <w:ind w:left="1416" w:firstLine="708"/>
        <w:jc w:val="both"/>
        <w:rPr>
          <w:rFonts w:ascii="Times New Roman" w:hAnsi="Times New Roman" w:cs="Times New Roman"/>
          <w:sz w:val="24"/>
          <w:szCs w:val="24"/>
        </w:rPr>
      </w:pPr>
      <w:r w:rsidRPr="005762BE">
        <w:rPr>
          <w:rFonts w:ascii="Times New Roman" w:hAnsi="Times New Roman" w:cs="Times New Roman"/>
          <w:sz w:val="24"/>
          <w:szCs w:val="24"/>
        </w:rPr>
        <w:t>Yatırım teşvik sisteminin yatırımın yapılacağı sektörde İle sunduğu teşvik unsurları detaylı biçimde bu kısımda ele alınacaktır. Yatırımın konusu ve yapılacağı il dikkate alınarak, aşağıda yer alan teşvik unsurlarından yararlanılabilecek olanlar, teşvik miktarı, süresi ve şartları dikkate alınmak kaydıyla açıklanacaktır. Ayrıca, teşvik başvurusunda izlenecek yol da bu kısımda belirtilecektir.</w:t>
      </w:r>
    </w:p>
    <w:p w14:paraId="4F5BE723" w14:textId="77777777" w:rsidR="005762BE" w:rsidRPr="005762BE" w:rsidRDefault="005762BE" w:rsidP="005762BE">
      <w:pPr>
        <w:ind w:left="708" w:firstLine="708"/>
        <w:jc w:val="both"/>
        <w:rPr>
          <w:rFonts w:ascii="Times New Roman" w:hAnsi="Times New Roman" w:cs="Times New Roman"/>
          <w:sz w:val="24"/>
          <w:szCs w:val="24"/>
        </w:rPr>
      </w:pPr>
      <w:r w:rsidRPr="005762BE">
        <w:rPr>
          <w:rFonts w:ascii="Times New Roman" w:hAnsi="Times New Roman" w:cs="Times New Roman"/>
          <w:sz w:val="24"/>
          <w:szCs w:val="24"/>
        </w:rPr>
        <w:t>Teşvik Unsurları;</w:t>
      </w:r>
    </w:p>
    <w:p w14:paraId="13BF07E7" w14:textId="77777777" w:rsidR="005762BE" w:rsidRPr="005762BE" w:rsidRDefault="005762BE" w:rsidP="005762BE">
      <w:pPr>
        <w:pStyle w:val="ListeParagraf"/>
        <w:numPr>
          <w:ilvl w:val="0"/>
          <w:numId w:val="41"/>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Gümrük Vergisi Muafiyeti,</w:t>
      </w:r>
    </w:p>
    <w:p w14:paraId="229EE8C2" w14:textId="77777777" w:rsidR="005762BE" w:rsidRPr="005762BE" w:rsidRDefault="005762BE" w:rsidP="005762BE">
      <w:pPr>
        <w:pStyle w:val="ListeParagraf"/>
        <w:numPr>
          <w:ilvl w:val="0"/>
          <w:numId w:val="41"/>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Katma Değer Vergisi İstisnası,</w:t>
      </w:r>
    </w:p>
    <w:p w14:paraId="45542B06" w14:textId="77777777" w:rsidR="005762BE" w:rsidRPr="005762BE" w:rsidRDefault="005762BE" w:rsidP="005762BE">
      <w:pPr>
        <w:pStyle w:val="ListeParagraf"/>
        <w:numPr>
          <w:ilvl w:val="0"/>
          <w:numId w:val="41"/>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Gelir Vergisi Stopajı Desteği,</w:t>
      </w:r>
    </w:p>
    <w:p w14:paraId="49036922" w14:textId="77777777" w:rsidR="005762BE" w:rsidRPr="005762BE" w:rsidRDefault="005762BE" w:rsidP="005762BE">
      <w:pPr>
        <w:pStyle w:val="ListeParagraf"/>
        <w:numPr>
          <w:ilvl w:val="0"/>
          <w:numId w:val="41"/>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Sigorta Primi İşveren Hissesi Desteği,</w:t>
      </w:r>
    </w:p>
    <w:p w14:paraId="22E52308" w14:textId="77777777" w:rsidR="005762BE" w:rsidRPr="005762BE" w:rsidRDefault="005762BE" w:rsidP="005762BE">
      <w:pPr>
        <w:pStyle w:val="ListeParagraf"/>
        <w:numPr>
          <w:ilvl w:val="0"/>
          <w:numId w:val="41"/>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Vergi İndirimi,</w:t>
      </w:r>
    </w:p>
    <w:p w14:paraId="4B7DB00A" w14:textId="77777777" w:rsidR="005762BE" w:rsidRPr="005762BE" w:rsidRDefault="005762BE" w:rsidP="005762BE">
      <w:pPr>
        <w:pStyle w:val="ListeParagraf"/>
        <w:numPr>
          <w:ilvl w:val="0"/>
          <w:numId w:val="41"/>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Yatırım Yeri Tahsisi,</w:t>
      </w:r>
    </w:p>
    <w:p w14:paraId="2FD74A13" w14:textId="77777777" w:rsidR="005762BE" w:rsidRPr="005762BE" w:rsidRDefault="005762BE" w:rsidP="005762BE">
      <w:pPr>
        <w:pStyle w:val="ListeParagraf"/>
        <w:numPr>
          <w:ilvl w:val="0"/>
          <w:numId w:val="41"/>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Faiz-Kâr Payı Desteği,</w:t>
      </w:r>
    </w:p>
    <w:p w14:paraId="71417797" w14:textId="77777777" w:rsidR="005762BE" w:rsidRPr="005762BE" w:rsidRDefault="005762BE" w:rsidP="005762BE">
      <w:pPr>
        <w:pStyle w:val="ListeParagraf"/>
        <w:numPr>
          <w:ilvl w:val="0"/>
          <w:numId w:val="41"/>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Sigorta Primi Desteği,</w:t>
      </w:r>
    </w:p>
    <w:p w14:paraId="7795E100" w14:textId="77777777" w:rsidR="005762BE" w:rsidRPr="005762BE" w:rsidRDefault="005762BE" w:rsidP="005762BE">
      <w:pPr>
        <w:pStyle w:val="ListeParagraf"/>
        <w:numPr>
          <w:ilvl w:val="0"/>
          <w:numId w:val="41"/>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Katma Değer Vergisi İadesi.</w:t>
      </w:r>
    </w:p>
    <w:p w14:paraId="4BE5B4A9" w14:textId="77777777" w:rsidR="005762BE" w:rsidRPr="005762BE" w:rsidRDefault="005762BE" w:rsidP="005762BE">
      <w:pPr>
        <w:jc w:val="both"/>
        <w:rPr>
          <w:rFonts w:ascii="Times New Roman" w:hAnsi="Times New Roman" w:cs="Times New Roman"/>
          <w:sz w:val="24"/>
          <w:szCs w:val="24"/>
        </w:rPr>
      </w:pPr>
    </w:p>
    <w:p w14:paraId="46509461" w14:textId="77777777" w:rsidR="005762BE" w:rsidRPr="005762BE" w:rsidRDefault="005762BE" w:rsidP="005762BE">
      <w:pPr>
        <w:ind w:left="1416"/>
        <w:jc w:val="both"/>
        <w:rPr>
          <w:rFonts w:ascii="Times New Roman" w:hAnsi="Times New Roman" w:cs="Times New Roman"/>
          <w:b/>
          <w:sz w:val="24"/>
          <w:szCs w:val="24"/>
        </w:rPr>
      </w:pPr>
      <w:r w:rsidRPr="005762BE">
        <w:rPr>
          <w:rFonts w:ascii="Times New Roman" w:hAnsi="Times New Roman" w:cs="Times New Roman"/>
          <w:b/>
          <w:sz w:val="24"/>
          <w:szCs w:val="24"/>
        </w:rPr>
        <w:t>2.2.2 DİĞER DESTEKLER</w:t>
      </w:r>
    </w:p>
    <w:p w14:paraId="1C59370A" w14:textId="77777777" w:rsidR="005762BE" w:rsidRPr="005762BE" w:rsidRDefault="005762BE" w:rsidP="005762BE">
      <w:pPr>
        <w:ind w:left="1416" w:firstLine="708"/>
        <w:jc w:val="both"/>
        <w:rPr>
          <w:rFonts w:ascii="Times New Roman" w:hAnsi="Times New Roman" w:cs="Times New Roman"/>
          <w:sz w:val="24"/>
          <w:szCs w:val="24"/>
        </w:rPr>
      </w:pPr>
      <w:r w:rsidRPr="005762BE">
        <w:rPr>
          <w:rFonts w:ascii="Times New Roman" w:hAnsi="Times New Roman" w:cs="Times New Roman"/>
          <w:sz w:val="24"/>
          <w:szCs w:val="24"/>
        </w:rPr>
        <w:t>Yatırımın yararlanabileceği diğer destekler mevcutsa, bu desteklere dair bilgiler burada yer alacaktır. Bu kısımda desteklerden yararlanabilmek için başvuru yapılacak kamu kurumuna, destek miktarına, süresine ve şartlarına dair bilgilere yer verilecektir.</w:t>
      </w:r>
    </w:p>
    <w:p w14:paraId="25A14065" w14:textId="77777777" w:rsidR="005762BE" w:rsidRPr="005762BE" w:rsidRDefault="005762BE" w:rsidP="005762BE">
      <w:pPr>
        <w:ind w:left="1416" w:firstLine="708"/>
        <w:jc w:val="both"/>
        <w:rPr>
          <w:rFonts w:ascii="Times New Roman" w:hAnsi="Times New Roman" w:cs="Times New Roman"/>
          <w:sz w:val="24"/>
          <w:szCs w:val="24"/>
        </w:rPr>
      </w:pPr>
    </w:p>
    <w:p w14:paraId="36301A4A" w14:textId="77777777" w:rsidR="005762BE" w:rsidRPr="005762BE" w:rsidRDefault="005762BE" w:rsidP="005762BE">
      <w:pPr>
        <w:jc w:val="both"/>
        <w:rPr>
          <w:rFonts w:ascii="Times New Roman" w:hAnsi="Times New Roman" w:cs="Times New Roman"/>
          <w:b/>
          <w:sz w:val="24"/>
          <w:szCs w:val="24"/>
        </w:rPr>
      </w:pPr>
      <w:r w:rsidRPr="005762BE">
        <w:rPr>
          <w:rFonts w:ascii="Times New Roman" w:hAnsi="Times New Roman" w:cs="Times New Roman"/>
          <w:sz w:val="24"/>
          <w:szCs w:val="24"/>
        </w:rPr>
        <w:tab/>
      </w:r>
      <w:r w:rsidRPr="005762BE">
        <w:rPr>
          <w:rFonts w:ascii="Times New Roman" w:hAnsi="Times New Roman" w:cs="Times New Roman"/>
          <w:b/>
          <w:sz w:val="24"/>
          <w:szCs w:val="24"/>
        </w:rPr>
        <w:t>2.3 SEKTÖRÜN PROFİLİ</w:t>
      </w:r>
    </w:p>
    <w:p w14:paraId="6E6D5A2D" w14:textId="77777777" w:rsidR="005762BE" w:rsidRPr="005762BE" w:rsidRDefault="005762BE" w:rsidP="005762BE">
      <w:pPr>
        <w:pStyle w:val="ListeParagraf"/>
        <w:numPr>
          <w:ilvl w:val="0"/>
          <w:numId w:val="42"/>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 xml:space="preserve">Sektörün genel yapısı, </w:t>
      </w:r>
    </w:p>
    <w:p w14:paraId="7429739F" w14:textId="77777777" w:rsidR="005762BE" w:rsidRPr="005762BE" w:rsidRDefault="005762BE" w:rsidP="005762BE">
      <w:pPr>
        <w:pStyle w:val="ListeParagraf"/>
        <w:numPr>
          <w:ilvl w:val="0"/>
          <w:numId w:val="42"/>
        </w:numPr>
        <w:spacing w:before="0" w:after="160" w:line="240" w:lineRule="auto"/>
        <w:jc w:val="both"/>
        <w:rPr>
          <w:rFonts w:ascii="Times New Roman" w:hAnsi="Times New Roman" w:cs="Times New Roman"/>
          <w:b/>
          <w:sz w:val="24"/>
          <w:szCs w:val="24"/>
        </w:rPr>
      </w:pPr>
      <w:r w:rsidRPr="005762BE">
        <w:rPr>
          <w:rFonts w:ascii="Times New Roman" w:hAnsi="Times New Roman" w:cs="Times New Roman"/>
          <w:sz w:val="24"/>
          <w:szCs w:val="24"/>
        </w:rPr>
        <w:t xml:space="preserve">Sektöre ait ürün yelpazesi ve ürünlerin kullanım alanları, </w:t>
      </w:r>
    </w:p>
    <w:p w14:paraId="75457D97" w14:textId="77777777" w:rsidR="005762BE" w:rsidRPr="005762BE" w:rsidRDefault="005762BE" w:rsidP="005762BE">
      <w:pPr>
        <w:pStyle w:val="ListeParagraf"/>
        <w:numPr>
          <w:ilvl w:val="0"/>
          <w:numId w:val="42"/>
        </w:numPr>
        <w:spacing w:before="0" w:after="160" w:line="240" w:lineRule="auto"/>
        <w:jc w:val="both"/>
        <w:rPr>
          <w:rFonts w:ascii="Times New Roman" w:hAnsi="Times New Roman" w:cs="Times New Roman"/>
          <w:b/>
          <w:sz w:val="24"/>
          <w:szCs w:val="24"/>
        </w:rPr>
      </w:pPr>
      <w:r w:rsidRPr="005762BE">
        <w:rPr>
          <w:rFonts w:ascii="Times New Roman" w:hAnsi="Times New Roman" w:cs="Times New Roman"/>
          <w:sz w:val="24"/>
          <w:szCs w:val="24"/>
        </w:rPr>
        <w:t>Sektörün ileri ve geri bağlantılarının bulunduğu sektörler</w:t>
      </w:r>
    </w:p>
    <w:p w14:paraId="05EFFA2D" w14:textId="77777777" w:rsidR="005762BE" w:rsidRPr="005762BE" w:rsidRDefault="005762BE" w:rsidP="005762BE">
      <w:pPr>
        <w:pStyle w:val="ListeParagraf"/>
        <w:numPr>
          <w:ilvl w:val="0"/>
          <w:numId w:val="42"/>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Dünyada sektörün büyüklüğü, sektörde öne çıkan ülkeler, firmalar ile bu firmaların dünya pazarından aldıkları paylar,</w:t>
      </w:r>
    </w:p>
    <w:p w14:paraId="625D4E9C" w14:textId="77777777" w:rsidR="005762BE" w:rsidRPr="005762BE" w:rsidRDefault="005762BE" w:rsidP="005762BE">
      <w:pPr>
        <w:pStyle w:val="ListeParagraf"/>
        <w:numPr>
          <w:ilvl w:val="0"/>
          <w:numId w:val="42"/>
        </w:numPr>
        <w:spacing w:before="0" w:after="160" w:line="240" w:lineRule="auto"/>
        <w:rPr>
          <w:rFonts w:ascii="Times New Roman" w:hAnsi="Times New Roman" w:cs="Times New Roman"/>
          <w:sz w:val="24"/>
          <w:szCs w:val="24"/>
        </w:rPr>
      </w:pPr>
      <w:r w:rsidRPr="005762BE">
        <w:rPr>
          <w:rFonts w:ascii="Times New Roman" w:hAnsi="Times New Roman" w:cs="Times New Roman"/>
          <w:sz w:val="24"/>
          <w:szCs w:val="24"/>
        </w:rPr>
        <w:t>Dünyada son beş yılda gerçekleşen üretim (miktar ve para birimi cinsinden değer olarak) rakamları ile ileriye yönelik tahmin ve beklentiler,</w:t>
      </w:r>
    </w:p>
    <w:p w14:paraId="309DB4B4" w14:textId="77777777" w:rsidR="005762BE" w:rsidRPr="005762BE" w:rsidRDefault="005762BE" w:rsidP="005762BE">
      <w:pPr>
        <w:pStyle w:val="ListeParagraf"/>
        <w:numPr>
          <w:ilvl w:val="0"/>
          <w:numId w:val="42"/>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Ülke genelinde sektörde faaliyet gösteren firma sayısı,</w:t>
      </w:r>
    </w:p>
    <w:p w14:paraId="2D2A24CC" w14:textId="77777777" w:rsidR="005762BE" w:rsidRPr="005762BE" w:rsidRDefault="005762BE" w:rsidP="005762BE">
      <w:pPr>
        <w:pStyle w:val="ListeParagraf"/>
        <w:numPr>
          <w:ilvl w:val="0"/>
          <w:numId w:val="42"/>
        </w:numPr>
        <w:spacing w:before="0" w:after="160" w:line="240" w:lineRule="auto"/>
        <w:rPr>
          <w:rFonts w:ascii="Times New Roman" w:hAnsi="Times New Roman" w:cs="Times New Roman"/>
          <w:sz w:val="24"/>
          <w:szCs w:val="24"/>
        </w:rPr>
      </w:pPr>
      <w:r w:rsidRPr="005762BE">
        <w:rPr>
          <w:rFonts w:ascii="Times New Roman" w:hAnsi="Times New Roman" w:cs="Times New Roman"/>
          <w:sz w:val="24"/>
          <w:szCs w:val="24"/>
        </w:rPr>
        <w:t>Firmaların son beş yılda gerçekleştirdiği üretim (miktar ve para birimi cinsinden değer olarak) rakamları,</w:t>
      </w:r>
    </w:p>
    <w:p w14:paraId="44D283EB" w14:textId="77777777" w:rsidR="005762BE" w:rsidRPr="005762BE" w:rsidRDefault="005762BE" w:rsidP="005762BE">
      <w:pPr>
        <w:pStyle w:val="ListeParagraf"/>
        <w:numPr>
          <w:ilvl w:val="0"/>
          <w:numId w:val="42"/>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Kurulu kapasite rakamları ile kapasite kullanım oranları (son beş yıllık),</w:t>
      </w:r>
    </w:p>
    <w:p w14:paraId="5B1BB818" w14:textId="77777777" w:rsidR="005762BE" w:rsidRPr="005762BE" w:rsidRDefault="005762BE" w:rsidP="005762BE">
      <w:pPr>
        <w:pStyle w:val="ListeParagraf"/>
        <w:numPr>
          <w:ilvl w:val="0"/>
          <w:numId w:val="42"/>
        </w:numPr>
        <w:spacing w:before="0" w:after="160" w:line="240" w:lineRule="auto"/>
        <w:jc w:val="both"/>
        <w:rPr>
          <w:rFonts w:ascii="Times New Roman" w:hAnsi="Times New Roman" w:cs="Times New Roman"/>
          <w:sz w:val="24"/>
          <w:szCs w:val="24"/>
        </w:rPr>
      </w:pPr>
      <w:r w:rsidRPr="005762BE">
        <w:rPr>
          <w:rFonts w:ascii="Times New Roman" w:hAnsi="Times New Roman" w:cs="Times New Roman"/>
          <w:sz w:val="24"/>
          <w:szCs w:val="24"/>
        </w:rPr>
        <w:t>İlde çalışma konusu ürün alanında faaliyet gösteren firma sayısı, üretim (miktar ve para birimi cinsinden değer olarak) ve kurulu kapasite rakamları ile kapasite kullanım oranları, (son beş yıllık)</w:t>
      </w:r>
    </w:p>
    <w:p w14:paraId="517255DF" w14:textId="77777777" w:rsidR="005762BE" w:rsidRPr="005762BE" w:rsidRDefault="005762BE" w:rsidP="005762BE">
      <w:pPr>
        <w:jc w:val="both"/>
        <w:rPr>
          <w:rFonts w:ascii="Times New Roman" w:hAnsi="Times New Roman" w:cs="Times New Roman"/>
          <w:sz w:val="24"/>
          <w:szCs w:val="24"/>
        </w:rPr>
      </w:pPr>
      <w:r w:rsidRPr="005762BE">
        <w:rPr>
          <w:rFonts w:ascii="Times New Roman" w:hAnsi="Times New Roman" w:cs="Times New Roman"/>
          <w:sz w:val="24"/>
          <w:szCs w:val="24"/>
        </w:rPr>
        <w:t xml:space="preserve"> </w:t>
      </w:r>
      <w:r w:rsidRPr="005762BE">
        <w:rPr>
          <w:rFonts w:ascii="Times New Roman" w:hAnsi="Times New Roman" w:cs="Times New Roman"/>
          <w:sz w:val="24"/>
          <w:szCs w:val="24"/>
        </w:rPr>
        <w:tab/>
      </w:r>
      <w:r w:rsidRPr="005762BE">
        <w:rPr>
          <w:rFonts w:ascii="Times New Roman" w:hAnsi="Times New Roman" w:cs="Times New Roman"/>
          <w:sz w:val="24"/>
          <w:szCs w:val="24"/>
        </w:rPr>
        <w:tab/>
        <w:t>konuları bu kısımda belirtilecektir.</w:t>
      </w:r>
    </w:p>
    <w:p w14:paraId="2A552E18" w14:textId="77777777" w:rsidR="005762BE" w:rsidRPr="005762BE" w:rsidRDefault="005762BE" w:rsidP="005762BE">
      <w:pPr>
        <w:jc w:val="both"/>
        <w:rPr>
          <w:rFonts w:ascii="Times New Roman" w:hAnsi="Times New Roman" w:cs="Times New Roman"/>
          <w:sz w:val="24"/>
          <w:szCs w:val="24"/>
        </w:rPr>
      </w:pPr>
    </w:p>
    <w:p w14:paraId="20D61FA5" w14:textId="77777777" w:rsidR="005762BE" w:rsidRPr="005762BE" w:rsidRDefault="005762BE" w:rsidP="005762BE">
      <w:pPr>
        <w:jc w:val="both"/>
        <w:rPr>
          <w:rFonts w:ascii="Times New Roman" w:hAnsi="Times New Roman" w:cs="Times New Roman"/>
          <w:b/>
          <w:sz w:val="24"/>
          <w:szCs w:val="24"/>
        </w:rPr>
      </w:pPr>
      <w:r w:rsidRPr="005762BE">
        <w:rPr>
          <w:rFonts w:ascii="Times New Roman" w:hAnsi="Times New Roman" w:cs="Times New Roman"/>
          <w:sz w:val="24"/>
          <w:szCs w:val="24"/>
        </w:rPr>
        <w:tab/>
      </w:r>
      <w:r w:rsidRPr="005762BE">
        <w:rPr>
          <w:rFonts w:ascii="Times New Roman" w:hAnsi="Times New Roman" w:cs="Times New Roman"/>
          <w:b/>
          <w:sz w:val="24"/>
          <w:szCs w:val="24"/>
        </w:rPr>
        <w:t>2.4 DIŞ TİCARET ve YURT İÇİ TALEP</w:t>
      </w:r>
    </w:p>
    <w:p w14:paraId="5188B703" w14:textId="77777777" w:rsidR="005762BE" w:rsidRPr="005762BE" w:rsidRDefault="005762BE" w:rsidP="005762BE">
      <w:pPr>
        <w:ind w:left="708" w:firstLine="708"/>
        <w:jc w:val="both"/>
        <w:rPr>
          <w:rFonts w:ascii="Times New Roman" w:hAnsi="Times New Roman" w:cs="Times New Roman"/>
          <w:sz w:val="24"/>
          <w:szCs w:val="24"/>
        </w:rPr>
      </w:pPr>
      <w:r w:rsidRPr="005762BE">
        <w:rPr>
          <w:rFonts w:ascii="Times New Roman" w:hAnsi="Times New Roman" w:cs="Times New Roman"/>
          <w:sz w:val="24"/>
          <w:szCs w:val="24"/>
        </w:rPr>
        <w:t xml:space="preserve">Çalışma konusu ürün ile ürünün bulunduğu sektöre ait son beş yıllık ithalat-ihracat miktar ve değerleri ile yurt içi talebin gelişimi bu bölümde verilecektir. </w:t>
      </w:r>
    </w:p>
    <w:p w14:paraId="04E1BF2B" w14:textId="77777777" w:rsidR="005762BE" w:rsidRPr="005762BE" w:rsidRDefault="005762BE" w:rsidP="005762BE">
      <w:pPr>
        <w:ind w:left="708"/>
        <w:jc w:val="both"/>
        <w:rPr>
          <w:rFonts w:ascii="Times New Roman" w:hAnsi="Times New Roman" w:cs="Times New Roman"/>
          <w:sz w:val="24"/>
          <w:szCs w:val="24"/>
        </w:rPr>
      </w:pPr>
      <w:r w:rsidRPr="005762BE">
        <w:rPr>
          <w:rFonts w:ascii="Times New Roman" w:hAnsi="Times New Roman" w:cs="Times New Roman"/>
          <w:sz w:val="24"/>
          <w:szCs w:val="24"/>
        </w:rPr>
        <w:t xml:space="preserve">Yurtiçi Talep =Stok </w:t>
      </w:r>
      <w:r w:rsidRPr="005762BE">
        <w:rPr>
          <w:rFonts w:ascii="Times New Roman" w:hAnsi="Times New Roman" w:cs="Times New Roman"/>
          <w:i/>
          <w:sz w:val="24"/>
          <w:szCs w:val="24"/>
        </w:rPr>
        <w:t>(mevcutsa)</w:t>
      </w:r>
      <w:r w:rsidRPr="005762BE">
        <w:rPr>
          <w:rFonts w:ascii="Times New Roman" w:hAnsi="Times New Roman" w:cs="Times New Roman"/>
          <w:sz w:val="24"/>
          <w:szCs w:val="24"/>
        </w:rPr>
        <w:t xml:space="preserve"> + Üretim Miktarı + İthalat Miktarı- İhracat Miktarı</w:t>
      </w:r>
    </w:p>
    <w:p w14:paraId="636F7643" w14:textId="77777777" w:rsidR="005762BE" w:rsidRPr="005762BE" w:rsidRDefault="005762BE" w:rsidP="005762BE">
      <w:pPr>
        <w:ind w:left="708" w:firstLine="708"/>
        <w:jc w:val="both"/>
        <w:rPr>
          <w:rFonts w:ascii="Times New Roman" w:hAnsi="Times New Roman" w:cs="Times New Roman"/>
          <w:sz w:val="24"/>
          <w:szCs w:val="24"/>
        </w:rPr>
      </w:pPr>
      <w:r w:rsidRPr="005762BE">
        <w:rPr>
          <w:rFonts w:ascii="Times New Roman" w:hAnsi="Times New Roman" w:cs="Times New Roman"/>
          <w:sz w:val="24"/>
          <w:szCs w:val="24"/>
        </w:rPr>
        <w:t xml:space="preserve">En son yıla ait ihracat ve ithalat verilerine göre öne çıkan ülkeler belirtilecektir. Yatırıma konu ürün ya da hizmet ithalatında öne çıkan ülkelerin avantaj/dezavantajları (maliyet avantajı, kalite vb.) bu bölümde değerlendirilecektir. Mümkünse söz konusu ülkelerde ilgili ürünün ortalama alış fiyatı gibi verilerin UN Comtrade gibi uluslararası platformlardan elde edilerek analiz edilmesi sağlanmalıdır. </w:t>
      </w:r>
    </w:p>
    <w:p w14:paraId="4618D789" w14:textId="77777777" w:rsidR="005762BE" w:rsidRPr="005762BE" w:rsidRDefault="005762BE" w:rsidP="005762BE">
      <w:pPr>
        <w:ind w:left="708" w:firstLine="708"/>
        <w:jc w:val="both"/>
        <w:rPr>
          <w:rFonts w:ascii="Times New Roman" w:hAnsi="Times New Roman" w:cs="Times New Roman"/>
          <w:sz w:val="24"/>
          <w:szCs w:val="24"/>
        </w:rPr>
      </w:pPr>
    </w:p>
    <w:p w14:paraId="42116B86" w14:textId="77777777" w:rsidR="005762BE" w:rsidRPr="005762BE" w:rsidRDefault="005762BE" w:rsidP="005762BE">
      <w:pPr>
        <w:ind w:firstLine="708"/>
        <w:jc w:val="both"/>
        <w:rPr>
          <w:rFonts w:ascii="Times New Roman" w:hAnsi="Times New Roman" w:cs="Times New Roman"/>
          <w:b/>
          <w:sz w:val="24"/>
          <w:szCs w:val="24"/>
        </w:rPr>
      </w:pPr>
      <w:r w:rsidRPr="005762BE">
        <w:rPr>
          <w:rFonts w:ascii="Times New Roman" w:hAnsi="Times New Roman" w:cs="Times New Roman"/>
          <w:b/>
          <w:sz w:val="24"/>
          <w:szCs w:val="24"/>
        </w:rPr>
        <w:t>2.5 ÜRETİM, KAPASİTE VE TALEP TAHMİNİ</w:t>
      </w:r>
    </w:p>
    <w:p w14:paraId="3156DBD5" w14:textId="77777777" w:rsidR="005762BE" w:rsidRPr="005762BE" w:rsidRDefault="005762BE" w:rsidP="005762BE">
      <w:pPr>
        <w:ind w:left="708" w:firstLine="705"/>
        <w:jc w:val="both"/>
        <w:rPr>
          <w:rFonts w:ascii="Times New Roman" w:hAnsi="Times New Roman" w:cs="Times New Roman"/>
          <w:sz w:val="24"/>
          <w:szCs w:val="24"/>
        </w:rPr>
      </w:pPr>
      <w:r w:rsidRPr="005762BE">
        <w:rPr>
          <w:rFonts w:ascii="Times New Roman" w:hAnsi="Times New Roman" w:cs="Times New Roman"/>
          <w:sz w:val="24"/>
          <w:szCs w:val="24"/>
        </w:rPr>
        <w:t>Önümüzdeki 5 yılı kapsayacak şekilde üretim miktarı, kapasite ve ekonomik kapasite kullanım oranı ile talep tahmin çalışması bu bölümde yapılacaktır. Söz konusu çalışma gerçekleştirilirken, ülke genelindeki ekonomik konjonktür, sektörde beklenen gelişmeler, bölge potansiyeli ve nüfus artış hızı gibi etkenler dikkate alınacaktır.</w:t>
      </w:r>
    </w:p>
    <w:p w14:paraId="6C3C4049" w14:textId="77777777" w:rsidR="005762BE" w:rsidRPr="005762BE" w:rsidRDefault="005762BE" w:rsidP="005762BE">
      <w:pPr>
        <w:ind w:left="708" w:firstLine="705"/>
        <w:jc w:val="both"/>
        <w:rPr>
          <w:rFonts w:ascii="Times New Roman" w:hAnsi="Times New Roman" w:cs="Times New Roman"/>
          <w:sz w:val="24"/>
          <w:szCs w:val="24"/>
        </w:rPr>
      </w:pPr>
    </w:p>
    <w:p w14:paraId="5E7B1C6A" w14:textId="77777777" w:rsidR="005762BE" w:rsidRPr="005762BE" w:rsidRDefault="005762BE" w:rsidP="005762BE">
      <w:pPr>
        <w:jc w:val="both"/>
        <w:rPr>
          <w:rFonts w:ascii="Times New Roman" w:hAnsi="Times New Roman" w:cs="Times New Roman"/>
          <w:b/>
          <w:sz w:val="24"/>
          <w:szCs w:val="24"/>
        </w:rPr>
      </w:pPr>
      <w:r w:rsidRPr="005762BE">
        <w:rPr>
          <w:rFonts w:ascii="Times New Roman" w:hAnsi="Times New Roman" w:cs="Times New Roman"/>
          <w:sz w:val="24"/>
          <w:szCs w:val="24"/>
        </w:rPr>
        <w:tab/>
      </w:r>
      <w:r w:rsidRPr="005762BE">
        <w:rPr>
          <w:rFonts w:ascii="Times New Roman" w:hAnsi="Times New Roman" w:cs="Times New Roman"/>
          <w:b/>
          <w:sz w:val="24"/>
          <w:szCs w:val="24"/>
        </w:rPr>
        <w:t>2.6 GİRDİ PİYASASI</w:t>
      </w:r>
    </w:p>
    <w:p w14:paraId="33FDFDED" w14:textId="5FD3D6BA" w:rsidR="005762BE" w:rsidRPr="005762BE" w:rsidRDefault="005762BE" w:rsidP="005762BE">
      <w:pPr>
        <w:ind w:left="708"/>
        <w:jc w:val="both"/>
        <w:rPr>
          <w:rFonts w:ascii="Times New Roman" w:hAnsi="Times New Roman" w:cs="Times New Roman"/>
          <w:sz w:val="24"/>
          <w:szCs w:val="24"/>
        </w:rPr>
      </w:pPr>
      <w:r w:rsidRPr="005762BE">
        <w:rPr>
          <w:rFonts w:ascii="Times New Roman" w:hAnsi="Times New Roman" w:cs="Times New Roman"/>
          <w:sz w:val="24"/>
          <w:szCs w:val="24"/>
        </w:rPr>
        <w:t>Çalışmaya konu ürünün</w:t>
      </w:r>
      <w:r w:rsidRPr="005762BE">
        <w:rPr>
          <w:rFonts w:ascii="Times New Roman" w:hAnsi="Times New Roman" w:cs="Times New Roman"/>
          <w:b/>
          <w:sz w:val="24"/>
          <w:szCs w:val="24"/>
        </w:rPr>
        <w:t xml:space="preserve"> </w:t>
      </w:r>
      <w:r w:rsidRPr="005762BE">
        <w:rPr>
          <w:rFonts w:ascii="Times New Roman" w:hAnsi="Times New Roman" w:cs="Times New Roman"/>
          <w:sz w:val="24"/>
          <w:szCs w:val="24"/>
        </w:rPr>
        <w:t>üretiminde kullanılacak hammadde ve yardımcı maddelerin;</w:t>
      </w:r>
    </w:p>
    <w:p w14:paraId="32034AC2"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Özellikleri,</w:t>
      </w:r>
    </w:p>
    <w:p w14:paraId="4357D044"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Yatırım konusu ilde üretimi yapılıyorsa üretim miktarları (son beş yıllık),</w:t>
      </w:r>
    </w:p>
    <w:p w14:paraId="1ADD87BD"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(İl dışında) yurt içi ve yurt dışından temini söz konusu ise temin yerleri, temin miktarları (son 5 yıllık),</w:t>
      </w:r>
    </w:p>
    <w:p w14:paraId="3FAD18A1"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Temin yöntemleri ile lojistik imkanları,</w:t>
      </w:r>
    </w:p>
    <w:p w14:paraId="6E96B074"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 xml:space="preserve">Hammadde ve yardımcı maddelerin temin fiyatları (resmi veri kaynakları kullanılmak kaydıyla Dolar bazında KDV hariç), </w:t>
      </w:r>
    </w:p>
    <w:p w14:paraId="25FC356C" w14:textId="77777777" w:rsidR="005762BE" w:rsidRPr="005762BE" w:rsidRDefault="005762BE" w:rsidP="005762BE">
      <w:pPr>
        <w:ind w:left="708" w:firstLine="708"/>
        <w:jc w:val="both"/>
        <w:rPr>
          <w:rFonts w:ascii="Times New Roman" w:hAnsi="Times New Roman" w:cs="Times New Roman"/>
          <w:sz w:val="24"/>
          <w:szCs w:val="24"/>
        </w:rPr>
      </w:pPr>
      <w:r w:rsidRPr="005762BE">
        <w:rPr>
          <w:rFonts w:ascii="Times New Roman" w:hAnsi="Times New Roman" w:cs="Times New Roman"/>
          <w:sz w:val="24"/>
          <w:szCs w:val="24"/>
        </w:rPr>
        <w:t>konuları bu bölümde değerlendirilecektir.</w:t>
      </w:r>
    </w:p>
    <w:p w14:paraId="579A3DA2" w14:textId="77777777" w:rsidR="005762BE" w:rsidRPr="005762BE" w:rsidRDefault="005762BE" w:rsidP="005762BE">
      <w:pPr>
        <w:ind w:firstLine="708"/>
        <w:jc w:val="both"/>
        <w:rPr>
          <w:rFonts w:ascii="Times New Roman" w:hAnsi="Times New Roman" w:cs="Times New Roman"/>
          <w:b/>
          <w:sz w:val="24"/>
          <w:szCs w:val="24"/>
        </w:rPr>
      </w:pPr>
      <w:r w:rsidRPr="005762BE">
        <w:rPr>
          <w:rFonts w:ascii="Times New Roman" w:hAnsi="Times New Roman" w:cs="Times New Roman"/>
          <w:b/>
          <w:sz w:val="24"/>
          <w:szCs w:val="24"/>
        </w:rPr>
        <w:t>2.7 PAZAR VE SATIŞ ANALİZİ</w:t>
      </w:r>
    </w:p>
    <w:p w14:paraId="533B620B"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 xml:space="preserve">İl ve ilçenin ilgili yatırım açısından rekabet üstünlüğü </w:t>
      </w:r>
    </w:p>
    <w:p w14:paraId="282D12F2"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Çalışma konusu ürünün/hizmetin,</w:t>
      </w:r>
    </w:p>
    <w:p w14:paraId="643C844F" w14:textId="77777777" w:rsidR="005762BE" w:rsidRPr="005762BE" w:rsidRDefault="005762BE" w:rsidP="00DC61BE">
      <w:pPr>
        <w:pStyle w:val="ListeParagraf"/>
        <w:numPr>
          <w:ilvl w:val="1"/>
          <w:numId w:val="43"/>
        </w:numPr>
        <w:spacing w:before="0" w:after="160" w:line="240" w:lineRule="auto"/>
        <w:ind w:left="1418"/>
        <w:jc w:val="both"/>
        <w:rPr>
          <w:rFonts w:ascii="Times New Roman" w:hAnsi="Times New Roman" w:cs="Times New Roman"/>
          <w:sz w:val="24"/>
          <w:szCs w:val="24"/>
        </w:rPr>
      </w:pPr>
      <w:r w:rsidRPr="005762BE">
        <w:rPr>
          <w:rFonts w:ascii="Times New Roman" w:hAnsi="Times New Roman" w:cs="Times New Roman"/>
          <w:sz w:val="24"/>
          <w:szCs w:val="24"/>
        </w:rPr>
        <w:t xml:space="preserve">Muadillerine göre pazar avantaj ve dezavantajları, </w:t>
      </w:r>
    </w:p>
    <w:p w14:paraId="00ACC5F6" w14:textId="77777777" w:rsidR="005762BE" w:rsidRPr="005762BE" w:rsidRDefault="005762BE" w:rsidP="00DC61BE">
      <w:pPr>
        <w:pStyle w:val="ListeParagraf"/>
        <w:numPr>
          <w:ilvl w:val="1"/>
          <w:numId w:val="43"/>
        </w:numPr>
        <w:spacing w:before="0" w:after="160" w:line="240" w:lineRule="auto"/>
        <w:ind w:left="1418"/>
        <w:jc w:val="both"/>
        <w:rPr>
          <w:rFonts w:ascii="Times New Roman" w:hAnsi="Times New Roman" w:cs="Times New Roman"/>
          <w:sz w:val="24"/>
          <w:szCs w:val="24"/>
        </w:rPr>
      </w:pPr>
      <w:r w:rsidRPr="005762BE">
        <w:rPr>
          <w:rFonts w:ascii="Times New Roman" w:hAnsi="Times New Roman" w:cs="Times New Roman"/>
          <w:sz w:val="24"/>
          <w:szCs w:val="24"/>
        </w:rPr>
        <w:t>Ülke pazarında hâkim konumdaki rakip firmalarla maliyet, teknolojik üstünlük, coğrafi avantaj, hammaddeye yakınlık vb konularda değerlendirme,</w:t>
      </w:r>
    </w:p>
    <w:p w14:paraId="7F331A1F" w14:textId="77777777" w:rsidR="005762BE" w:rsidRPr="005762BE" w:rsidRDefault="005762BE" w:rsidP="00DC61BE">
      <w:pPr>
        <w:pStyle w:val="ListeParagraf"/>
        <w:numPr>
          <w:ilvl w:val="1"/>
          <w:numId w:val="43"/>
        </w:numPr>
        <w:spacing w:before="0" w:after="160" w:line="240" w:lineRule="auto"/>
        <w:ind w:left="1418"/>
        <w:jc w:val="both"/>
        <w:rPr>
          <w:rFonts w:ascii="Times New Roman" w:hAnsi="Times New Roman" w:cs="Times New Roman"/>
          <w:sz w:val="24"/>
          <w:szCs w:val="24"/>
        </w:rPr>
      </w:pPr>
      <w:r w:rsidRPr="005762BE">
        <w:rPr>
          <w:rFonts w:ascii="Times New Roman" w:hAnsi="Times New Roman" w:cs="Times New Roman"/>
          <w:sz w:val="24"/>
          <w:szCs w:val="24"/>
        </w:rPr>
        <w:t>Çalışma konusu ürünün üretiminde öne çıkan ilk 5 ülke ile girdi maliyetlerinin karşılaştırılması,</w:t>
      </w:r>
    </w:p>
    <w:p w14:paraId="667E1A76" w14:textId="77777777" w:rsidR="005762BE" w:rsidRPr="005762BE" w:rsidRDefault="005762BE" w:rsidP="00DC61BE">
      <w:pPr>
        <w:pStyle w:val="ListeParagraf"/>
        <w:numPr>
          <w:ilvl w:val="1"/>
          <w:numId w:val="43"/>
        </w:numPr>
        <w:spacing w:before="0" w:after="160" w:line="240" w:lineRule="auto"/>
        <w:ind w:left="1418"/>
        <w:jc w:val="both"/>
        <w:rPr>
          <w:rFonts w:ascii="Times New Roman" w:hAnsi="Times New Roman" w:cs="Times New Roman"/>
          <w:sz w:val="24"/>
          <w:szCs w:val="24"/>
        </w:rPr>
      </w:pPr>
      <w:r w:rsidRPr="005762BE">
        <w:rPr>
          <w:rFonts w:ascii="Times New Roman" w:hAnsi="Times New Roman" w:cs="Times New Roman"/>
          <w:sz w:val="24"/>
          <w:szCs w:val="24"/>
        </w:rPr>
        <w:t xml:space="preserve">Hedeflenen satış bölgeleri (ihracat söz konusu ise ülkeler bazında ürün tüketim miktarları, kişi başı gelir ve nüfus artışı) ve müşteri kitlesinin analizi, </w:t>
      </w:r>
    </w:p>
    <w:p w14:paraId="0ECA0859" w14:textId="77777777" w:rsidR="005762BE" w:rsidRPr="005762BE" w:rsidRDefault="005762BE" w:rsidP="00DC61BE">
      <w:pPr>
        <w:pStyle w:val="ListeParagraf"/>
        <w:numPr>
          <w:ilvl w:val="1"/>
          <w:numId w:val="43"/>
        </w:numPr>
        <w:spacing w:before="0" w:after="160" w:line="240" w:lineRule="auto"/>
        <w:ind w:left="1418"/>
        <w:jc w:val="both"/>
        <w:rPr>
          <w:rFonts w:ascii="Times New Roman" w:hAnsi="Times New Roman" w:cs="Times New Roman"/>
          <w:b/>
          <w:sz w:val="24"/>
          <w:szCs w:val="24"/>
        </w:rPr>
      </w:pPr>
      <w:r w:rsidRPr="005762BE">
        <w:rPr>
          <w:rFonts w:ascii="Times New Roman" w:hAnsi="Times New Roman" w:cs="Times New Roman"/>
          <w:sz w:val="24"/>
          <w:szCs w:val="24"/>
        </w:rPr>
        <w:t xml:space="preserve">Dağıtım kanalları </w:t>
      </w:r>
    </w:p>
    <w:p w14:paraId="77AEEBE3" w14:textId="77777777" w:rsidR="005762BE" w:rsidRPr="005762BE" w:rsidRDefault="005762BE" w:rsidP="00DC61BE">
      <w:pPr>
        <w:pStyle w:val="ListeParagraf"/>
        <w:numPr>
          <w:ilvl w:val="1"/>
          <w:numId w:val="43"/>
        </w:numPr>
        <w:spacing w:before="0" w:after="160" w:line="240" w:lineRule="auto"/>
        <w:ind w:left="1418"/>
        <w:jc w:val="both"/>
        <w:rPr>
          <w:rFonts w:ascii="Times New Roman" w:hAnsi="Times New Roman" w:cs="Times New Roman"/>
          <w:sz w:val="24"/>
          <w:szCs w:val="24"/>
        </w:rPr>
      </w:pPr>
      <w:r w:rsidRPr="005762BE">
        <w:rPr>
          <w:rFonts w:ascii="Times New Roman" w:hAnsi="Times New Roman" w:cs="Times New Roman"/>
          <w:sz w:val="24"/>
          <w:szCs w:val="24"/>
        </w:rPr>
        <w:t>İşletmeye geçtikten sonra hedeflenen yıllık üretim/satış miktarları (beş yıllık)</w:t>
      </w:r>
    </w:p>
    <w:p w14:paraId="0C9C4E17" w14:textId="77777777" w:rsidR="005762BE" w:rsidRPr="005762BE" w:rsidRDefault="005762BE" w:rsidP="00DC61BE">
      <w:pPr>
        <w:pStyle w:val="ListeParagraf"/>
        <w:numPr>
          <w:ilvl w:val="1"/>
          <w:numId w:val="43"/>
        </w:numPr>
        <w:spacing w:before="0" w:after="160" w:line="240" w:lineRule="auto"/>
        <w:ind w:left="1418"/>
        <w:jc w:val="both"/>
        <w:rPr>
          <w:rFonts w:ascii="Times New Roman" w:hAnsi="Times New Roman" w:cs="Times New Roman"/>
          <w:sz w:val="24"/>
          <w:szCs w:val="24"/>
        </w:rPr>
      </w:pPr>
      <w:r w:rsidRPr="005762BE">
        <w:rPr>
          <w:rFonts w:ascii="Times New Roman" w:hAnsi="Times New Roman" w:cs="Times New Roman"/>
          <w:sz w:val="24"/>
          <w:szCs w:val="24"/>
        </w:rPr>
        <w:t>Çalışma konusu her bir ürün/hizmete ait yıllık ortalama satış fiyatı (Dolar Bazında, KDV hariç, fabrika çıkış fiyatı) ve satış koşulları (peşin, vadeli gibi)</w:t>
      </w:r>
    </w:p>
    <w:p w14:paraId="636C8E1D" w14:textId="77777777" w:rsidR="005762BE" w:rsidRPr="005762BE" w:rsidRDefault="005762BE" w:rsidP="005762BE">
      <w:pPr>
        <w:ind w:left="1416" w:firstLine="708"/>
        <w:jc w:val="both"/>
        <w:rPr>
          <w:rFonts w:ascii="Times New Roman" w:hAnsi="Times New Roman" w:cs="Times New Roman"/>
          <w:sz w:val="24"/>
          <w:szCs w:val="24"/>
        </w:rPr>
      </w:pPr>
      <w:r w:rsidRPr="005762BE">
        <w:rPr>
          <w:rFonts w:ascii="Times New Roman" w:hAnsi="Times New Roman" w:cs="Times New Roman"/>
          <w:sz w:val="24"/>
          <w:szCs w:val="24"/>
        </w:rPr>
        <w:t>konuları bu bölümde değerlendirilecektir.</w:t>
      </w:r>
    </w:p>
    <w:p w14:paraId="5694CC7F" w14:textId="77777777" w:rsidR="005762BE" w:rsidRPr="005762BE" w:rsidRDefault="005762BE" w:rsidP="005762BE">
      <w:pPr>
        <w:jc w:val="both"/>
        <w:rPr>
          <w:rFonts w:ascii="Times New Roman" w:hAnsi="Times New Roman" w:cs="Times New Roman"/>
          <w:b/>
          <w:sz w:val="24"/>
          <w:szCs w:val="24"/>
        </w:rPr>
      </w:pPr>
      <w:r w:rsidRPr="005762BE">
        <w:rPr>
          <w:rFonts w:ascii="Times New Roman" w:hAnsi="Times New Roman" w:cs="Times New Roman"/>
          <w:b/>
          <w:sz w:val="24"/>
          <w:szCs w:val="24"/>
        </w:rPr>
        <w:t>3. TEKNİK ANALİZ</w:t>
      </w:r>
    </w:p>
    <w:p w14:paraId="2575F570" w14:textId="77777777" w:rsidR="005762BE" w:rsidRPr="005762BE" w:rsidRDefault="005762BE" w:rsidP="005762BE">
      <w:pPr>
        <w:jc w:val="both"/>
        <w:rPr>
          <w:rFonts w:ascii="Times New Roman" w:hAnsi="Times New Roman" w:cs="Times New Roman"/>
          <w:b/>
          <w:sz w:val="24"/>
          <w:szCs w:val="24"/>
        </w:rPr>
      </w:pPr>
      <w:r w:rsidRPr="005762BE">
        <w:rPr>
          <w:rFonts w:ascii="Times New Roman" w:hAnsi="Times New Roman" w:cs="Times New Roman"/>
          <w:b/>
          <w:sz w:val="24"/>
          <w:szCs w:val="24"/>
        </w:rPr>
        <w:tab/>
        <w:t>3.1 KURULUŞ YERİ SEÇİMİ</w:t>
      </w:r>
    </w:p>
    <w:p w14:paraId="3955803C"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 xml:space="preserve">Yatırım konusunun il ve ilçe açısından önemi, </w:t>
      </w:r>
    </w:p>
    <w:p w14:paraId="202560A1"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Çalışma konusu tesisin kurulacağı alternatif arazilere ilişkin bilgi ile bu alternatifler arasında tesisin kurulacağı arazinin tercihinin gerekçeleri,</w:t>
      </w:r>
    </w:p>
    <w:p w14:paraId="54F8CA5E"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Fiziksel altyapının özellikleri (ulaşım, haberleşme olanakları, su-elektrik-doğalgaz vb),</w:t>
      </w:r>
    </w:p>
    <w:p w14:paraId="677855BB"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Arazinin mülkiyet durumu (Kiralık, OSB arazisi, Kamu Arazisi, Şahıs Arazisi vb),</w:t>
      </w:r>
    </w:p>
    <w:p w14:paraId="0E7DE21E"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AR-GE, yatırım ve üretim aşamaları için gereken insan kaynakları açısından yatırım yeri potansiyelinin değerlendirilmesi,</w:t>
      </w:r>
    </w:p>
    <w:p w14:paraId="0E58640E"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AR-GE, yatırım ve üretim aşamaları için gereken teknolojik altyapı açısından yatırım yeri potansiyelinin değerlendirilmesi,</w:t>
      </w:r>
    </w:p>
    <w:p w14:paraId="700327AD"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Çalışma konusu yerde (varsa) AR-GE konusunda çalışma yapan kurum ve kuruluşlar hakkında bilgi (Teknoloji Geliştirme Bölgesi, Özel sektör Ar-Ge ve Tasarım Merkezi vb)</w:t>
      </w:r>
    </w:p>
    <w:p w14:paraId="441619B3" w14:textId="77777777" w:rsidR="005762BE" w:rsidRPr="005762BE" w:rsidRDefault="005762BE" w:rsidP="005762BE">
      <w:pPr>
        <w:ind w:left="708"/>
        <w:jc w:val="both"/>
        <w:rPr>
          <w:rFonts w:ascii="Times New Roman" w:hAnsi="Times New Roman" w:cs="Times New Roman"/>
          <w:sz w:val="24"/>
          <w:szCs w:val="24"/>
        </w:rPr>
      </w:pPr>
      <w:r w:rsidRPr="005762BE">
        <w:rPr>
          <w:rFonts w:ascii="Times New Roman" w:hAnsi="Times New Roman" w:cs="Times New Roman"/>
          <w:sz w:val="24"/>
          <w:szCs w:val="24"/>
        </w:rPr>
        <w:t>konuları bu bölümde değerlendirilecektir.</w:t>
      </w:r>
    </w:p>
    <w:p w14:paraId="1EE4B9A0" w14:textId="77777777" w:rsidR="005762BE" w:rsidRPr="005762BE" w:rsidRDefault="005762BE" w:rsidP="005762BE">
      <w:pPr>
        <w:ind w:left="708"/>
        <w:jc w:val="both"/>
        <w:rPr>
          <w:rFonts w:ascii="Times New Roman" w:hAnsi="Times New Roman" w:cs="Times New Roman"/>
          <w:b/>
          <w:sz w:val="24"/>
          <w:szCs w:val="24"/>
        </w:rPr>
      </w:pPr>
      <w:r w:rsidRPr="005762BE">
        <w:rPr>
          <w:rFonts w:ascii="Times New Roman" w:hAnsi="Times New Roman" w:cs="Times New Roman"/>
          <w:b/>
          <w:sz w:val="24"/>
          <w:szCs w:val="24"/>
        </w:rPr>
        <w:t xml:space="preserve">3.2 ÜRETİM TEKNOLOJİSİ </w:t>
      </w:r>
    </w:p>
    <w:p w14:paraId="47B2018C" w14:textId="77777777" w:rsidR="005762BE" w:rsidRPr="005762BE" w:rsidRDefault="005762BE" w:rsidP="005762BE">
      <w:pPr>
        <w:ind w:left="708"/>
        <w:jc w:val="both"/>
        <w:rPr>
          <w:rFonts w:ascii="Times New Roman" w:hAnsi="Times New Roman" w:cs="Times New Roman"/>
          <w:sz w:val="24"/>
          <w:szCs w:val="24"/>
        </w:rPr>
      </w:pPr>
      <w:r w:rsidRPr="005762BE">
        <w:rPr>
          <w:rFonts w:ascii="Times New Roman" w:hAnsi="Times New Roman" w:cs="Times New Roman"/>
          <w:b/>
          <w:sz w:val="24"/>
          <w:szCs w:val="24"/>
        </w:rPr>
        <w:lastRenderedPageBreak/>
        <w:tab/>
      </w:r>
      <w:r w:rsidRPr="005762BE">
        <w:rPr>
          <w:rFonts w:ascii="Times New Roman" w:hAnsi="Times New Roman" w:cs="Times New Roman"/>
          <w:sz w:val="24"/>
          <w:szCs w:val="24"/>
        </w:rPr>
        <w:t>Çalışma konusu ürünün,</w:t>
      </w:r>
    </w:p>
    <w:p w14:paraId="12F22A35"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 xml:space="preserve">Üretim tekniği, </w:t>
      </w:r>
    </w:p>
    <w:p w14:paraId="6F49FEA1"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Kullanılacak makine teçhizatın isimleri, özellikleri ve menşei,</w:t>
      </w:r>
    </w:p>
    <w:p w14:paraId="04BA5C5B" w14:textId="77777777" w:rsidR="005762BE" w:rsidRPr="005762BE" w:rsidRDefault="005762BE" w:rsidP="005762BE">
      <w:pPr>
        <w:ind w:left="1416"/>
        <w:jc w:val="both"/>
        <w:rPr>
          <w:rFonts w:ascii="Times New Roman" w:hAnsi="Times New Roman" w:cs="Times New Roman"/>
          <w:sz w:val="24"/>
          <w:szCs w:val="24"/>
        </w:rPr>
      </w:pPr>
      <w:r w:rsidRPr="005762BE">
        <w:rPr>
          <w:rFonts w:ascii="Times New Roman" w:hAnsi="Times New Roman" w:cs="Times New Roman"/>
          <w:sz w:val="24"/>
          <w:szCs w:val="24"/>
        </w:rPr>
        <w:t>bu kısımda yer alacaktır.</w:t>
      </w:r>
    </w:p>
    <w:p w14:paraId="7C75B7E4" w14:textId="77777777" w:rsidR="005762BE" w:rsidRPr="005762BE" w:rsidRDefault="005762BE" w:rsidP="005762BE">
      <w:pPr>
        <w:ind w:firstLine="708"/>
        <w:jc w:val="both"/>
        <w:rPr>
          <w:rFonts w:ascii="Times New Roman" w:hAnsi="Times New Roman" w:cs="Times New Roman"/>
          <w:b/>
          <w:sz w:val="24"/>
          <w:szCs w:val="24"/>
        </w:rPr>
      </w:pPr>
      <w:r w:rsidRPr="005762BE">
        <w:rPr>
          <w:rFonts w:ascii="Times New Roman" w:hAnsi="Times New Roman" w:cs="Times New Roman"/>
          <w:b/>
          <w:sz w:val="24"/>
          <w:szCs w:val="24"/>
        </w:rPr>
        <w:t>3.3 İNSAN KAYNAKLARI</w:t>
      </w:r>
    </w:p>
    <w:p w14:paraId="4B1CA5CE"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İl nüfusunun eğitim kademelerine göre durumu (son 5 yıl),</w:t>
      </w:r>
    </w:p>
    <w:p w14:paraId="2511B2F8"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Çalışma Çağındaki Nüfus (15-65 yaş arası) istatistikleri ve bu istatistiğin il nüfusuna oranı (son 5 yıl),</w:t>
      </w:r>
    </w:p>
    <w:p w14:paraId="330B937C"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Genç Nüfus istatistikleri ve bu istatistiğin Çalışma Çağındaki Nüfusa Oranı (son 5 yıl),</w:t>
      </w:r>
    </w:p>
    <w:p w14:paraId="5E25C926"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 xml:space="preserve">İl ve ilçelerde yatırım konusunun gerektirdiği nitelikteki istihdama erişim durumu, </w:t>
      </w:r>
    </w:p>
    <w:p w14:paraId="6AA28D1F"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İstihdam edilecek personelin unvanları, sayıları, maaş bilgileri (sigorta, ssk, işveren payı dahil brüt maliyet),</w:t>
      </w:r>
    </w:p>
    <w:p w14:paraId="790CC1B0" w14:textId="77777777" w:rsidR="005762BE" w:rsidRPr="005762BE" w:rsidRDefault="005762BE" w:rsidP="00DC61BE">
      <w:pPr>
        <w:pStyle w:val="ListeParagraf"/>
        <w:numPr>
          <w:ilvl w:val="0"/>
          <w:numId w:val="47"/>
        </w:numPr>
        <w:spacing w:before="0" w:after="160" w:line="240" w:lineRule="auto"/>
        <w:ind w:left="1276"/>
        <w:jc w:val="both"/>
        <w:rPr>
          <w:rFonts w:ascii="Times New Roman" w:hAnsi="Times New Roman" w:cs="Times New Roman"/>
          <w:sz w:val="24"/>
          <w:szCs w:val="24"/>
        </w:rPr>
      </w:pPr>
      <w:r w:rsidRPr="005762BE">
        <w:rPr>
          <w:rFonts w:ascii="Times New Roman" w:hAnsi="Times New Roman" w:cs="Times New Roman"/>
          <w:sz w:val="24"/>
          <w:szCs w:val="24"/>
        </w:rPr>
        <w:t>Mümkünse yatırıma konu ürün üretimi konusunda önde gelen 5 ülke ile ülkemiz maaşlarının karşılaştırılması.</w:t>
      </w:r>
    </w:p>
    <w:p w14:paraId="796F7E8F" w14:textId="77777777" w:rsidR="005762BE" w:rsidRPr="005762BE" w:rsidRDefault="005762BE" w:rsidP="005762BE">
      <w:pPr>
        <w:ind w:left="708"/>
        <w:jc w:val="both"/>
        <w:rPr>
          <w:rFonts w:ascii="Times New Roman" w:hAnsi="Times New Roman" w:cs="Times New Roman"/>
          <w:b/>
          <w:sz w:val="24"/>
          <w:szCs w:val="24"/>
        </w:rPr>
      </w:pPr>
      <w:r w:rsidRPr="005762BE">
        <w:rPr>
          <w:rFonts w:ascii="Times New Roman" w:hAnsi="Times New Roman" w:cs="Times New Roman"/>
          <w:sz w:val="24"/>
          <w:szCs w:val="24"/>
        </w:rPr>
        <w:t xml:space="preserve">bu bölümde verilecektir. </w:t>
      </w:r>
    </w:p>
    <w:p w14:paraId="45573D71" w14:textId="77777777" w:rsidR="005762BE" w:rsidRPr="005762BE" w:rsidRDefault="005762BE" w:rsidP="005762BE">
      <w:pPr>
        <w:jc w:val="both"/>
        <w:rPr>
          <w:rFonts w:ascii="Times New Roman" w:hAnsi="Times New Roman" w:cs="Times New Roman"/>
          <w:b/>
          <w:sz w:val="24"/>
          <w:szCs w:val="24"/>
        </w:rPr>
      </w:pPr>
      <w:r w:rsidRPr="005762BE">
        <w:rPr>
          <w:rFonts w:ascii="Times New Roman" w:hAnsi="Times New Roman" w:cs="Times New Roman"/>
          <w:b/>
          <w:sz w:val="24"/>
          <w:szCs w:val="24"/>
        </w:rPr>
        <w:t>4. FİNANSAL ANALİZ</w:t>
      </w:r>
    </w:p>
    <w:p w14:paraId="3EDCFDE1" w14:textId="77777777" w:rsidR="005762BE" w:rsidRPr="005762BE" w:rsidRDefault="005762BE" w:rsidP="005762BE">
      <w:pPr>
        <w:jc w:val="both"/>
        <w:rPr>
          <w:rFonts w:ascii="Times New Roman" w:hAnsi="Times New Roman" w:cs="Times New Roman"/>
          <w:b/>
          <w:sz w:val="24"/>
          <w:szCs w:val="24"/>
        </w:rPr>
      </w:pPr>
      <w:r w:rsidRPr="005762BE">
        <w:rPr>
          <w:rFonts w:ascii="Times New Roman" w:hAnsi="Times New Roman" w:cs="Times New Roman"/>
          <w:b/>
          <w:sz w:val="24"/>
          <w:szCs w:val="24"/>
        </w:rPr>
        <w:tab/>
        <w:t>4.1 SABİT YATIRIM TUTARI</w:t>
      </w:r>
    </w:p>
    <w:p w14:paraId="3F0474CF" w14:textId="77777777" w:rsidR="005762BE" w:rsidRPr="005762BE" w:rsidRDefault="005762BE" w:rsidP="005762BE">
      <w:pPr>
        <w:ind w:left="708" w:firstLine="708"/>
        <w:jc w:val="both"/>
        <w:rPr>
          <w:rFonts w:ascii="Times New Roman" w:hAnsi="Times New Roman" w:cs="Times New Roman"/>
          <w:sz w:val="24"/>
          <w:szCs w:val="24"/>
        </w:rPr>
      </w:pPr>
      <w:r w:rsidRPr="005762BE">
        <w:rPr>
          <w:rFonts w:ascii="Times New Roman" w:hAnsi="Times New Roman" w:cs="Times New Roman"/>
          <w:sz w:val="24"/>
          <w:szCs w:val="24"/>
        </w:rPr>
        <w:t>Arazi-Arsa, Bina-İnşaat, Makine ve Teçhizat, İthalat ve Gümrükleme Giderleri, Taşıma, Sigorta ve Montaj Giderleri, Etüt ve Proje Giderleri gibi harcama kalemlerine dair projeksiyonlar bu kısımda belirtilecektir.</w:t>
      </w:r>
    </w:p>
    <w:p w14:paraId="2901FB66" w14:textId="77777777" w:rsidR="005762BE" w:rsidRPr="005762BE" w:rsidRDefault="005762BE" w:rsidP="005762BE">
      <w:pPr>
        <w:jc w:val="both"/>
        <w:rPr>
          <w:rFonts w:ascii="Times New Roman" w:hAnsi="Times New Roman" w:cs="Times New Roman"/>
          <w:b/>
          <w:sz w:val="24"/>
          <w:szCs w:val="24"/>
        </w:rPr>
      </w:pPr>
      <w:r w:rsidRPr="005762BE">
        <w:rPr>
          <w:rFonts w:ascii="Times New Roman" w:hAnsi="Times New Roman" w:cs="Times New Roman"/>
          <w:sz w:val="24"/>
          <w:szCs w:val="24"/>
        </w:rPr>
        <w:tab/>
      </w:r>
      <w:r w:rsidRPr="005762BE">
        <w:rPr>
          <w:rFonts w:ascii="Times New Roman" w:hAnsi="Times New Roman" w:cs="Times New Roman"/>
          <w:b/>
          <w:sz w:val="24"/>
          <w:szCs w:val="24"/>
        </w:rPr>
        <w:t>4.2 YATIRIMIN GERİ DÖNÜŞ SÜRESİ</w:t>
      </w:r>
    </w:p>
    <w:p w14:paraId="4C16357F" w14:textId="77777777" w:rsidR="005762BE" w:rsidRPr="005762BE" w:rsidRDefault="005762BE" w:rsidP="005762BE">
      <w:pPr>
        <w:ind w:left="708" w:firstLine="708"/>
        <w:jc w:val="both"/>
        <w:rPr>
          <w:rFonts w:ascii="Times New Roman" w:hAnsi="Times New Roman" w:cs="Times New Roman"/>
          <w:sz w:val="24"/>
          <w:szCs w:val="24"/>
        </w:rPr>
      </w:pPr>
      <w:r w:rsidRPr="005762BE">
        <w:rPr>
          <w:rFonts w:ascii="Times New Roman" w:hAnsi="Times New Roman" w:cs="Times New Roman"/>
          <w:sz w:val="24"/>
          <w:szCs w:val="24"/>
        </w:rPr>
        <w:t xml:space="preserve">Yatırıma konu ürünü üreten firmalarla yapılacak görüşmeler değerlendirilerek yatırımın tahmini geri dönüş süresi tespit edilecektir. </w:t>
      </w:r>
    </w:p>
    <w:p w14:paraId="0B0F20E2" w14:textId="77777777" w:rsidR="005762BE" w:rsidRPr="005762BE" w:rsidRDefault="005762BE" w:rsidP="005762BE">
      <w:pPr>
        <w:ind w:left="708" w:firstLine="708"/>
        <w:jc w:val="both"/>
        <w:rPr>
          <w:rFonts w:ascii="Times New Roman" w:hAnsi="Times New Roman" w:cs="Times New Roman"/>
          <w:sz w:val="24"/>
          <w:szCs w:val="24"/>
        </w:rPr>
      </w:pPr>
    </w:p>
    <w:p w14:paraId="5E6D261D" w14:textId="77777777" w:rsidR="005762BE" w:rsidRPr="005762BE" w:rsidRDefault="005762BE" w:rsidP="005762BE">
      <w:pPr>
        <w:jc w:val="both"/>
        <w:rPr>
          <w:rFonts w:ascii="Times New Roman" w:hAnsi="Times New Roman" w:cs="Times New Roman"/>
          <w:b/>
          <w:sz w:val="24"/>
          <w:szCs w:val="24"/>
        </w:rPr>
      </w:pPr>
      <w:r w:rsidRPr="005762BE">
        <w:rPr>
          <w:rFonts w:ascii="Times New Roman" w:hAnsi="Times New Roman" w:cs="Times New Roman"/>
          <w:b/>
          <w:sz w:val="24"/>
          <w:szCs w:val="24"/>
        </w:rPr>
        <w:t>5. ÇEVRESEL VE SOSYAL ETKİ ANALİZİ</w:t>
      </w:r>
    </w:p>
    <w:p w14:paraId="1C5C003A" w14:textId="77777777" w:rsidR="005762BE" w:rsidRPr="005762BE" w:rsidRDefault="005762BE" w:rsidP="005762BE">
      <w:pPr>
        <w:jc w:val="both"/>
        <w:rPr>
          <w:rFonts w:ascii="Times New Roman" w:hAnsi="Times New Roman" w:cs="Times New Roman"/>
          <w:sz w:val="24"/>
          <w:szCs w:val="24"/>
        </w:rPr>
      </w:pPr>
      <w:r w:rsidRPr="005762BE">
        <w:rPr>
          <w:rFonts w:ascii="Times New Roman" w:hAnsi="Times New Roman" w:cs="Times New Roman"/>
          <w:sz w:val="24"/>
          <w:szCs w:val="24"/>
        </w:rPr>
        <w:tab/>
        <w:t xml:space="preserve">Çalışma konusu yatırımın çevresel etki değerlendirmesine tabi olup olmadığı konusunda bilgilendirme bu bölümde yapılacaktır. </w:t>
      </w:r>
    </w:p>
    <w:p w14:paraId="108174CF" w14:textId="77777777" w:rsidR="005762BE" w:rsidRPr="005762BE" w:rsidRDefault="005762BE" w:rsidP="005762BE">
      <w:pPr>
        <w:jc w:val="both"/>
        <w:rPr>
          <w:rFonts w:ascii="Times New Roman" w:hAnsi="Times New Roman" w:cs="Times New Roman"/>
          <w:sz w:val="24"/>
          <w:szCs w:val="24"/>
        </w:rPr>
      </w:pPr>
      <w:r w:rsidRPr="005762BE">
        <w:rPr>
          <w:rFonts w:ascii="Times New Roman" w:hAnsi="Times New Roman" w:cs="Times New Roman"/>
          <w:sz w:val="24"/>
          <w:szCs w:val="24"/>
        </w:rPr>
        <w:tab/>
        <w:t>Söz konusu yatırımın toplumsal gruplar (kadın, erkek, çocuk, genç, yaşlı vb.) üzerinde oluşturacağı parasallaştırılamayan olumlu veya olumsuz sosyal etkilere bu bölümde yer verilecektir.</w:t>
      </w:r>
    </w:p>
    <w:p w14:paraId="516AE477" w14:textId="77777777" w:rsidR="005762BE" w:rsidRPr="005762BE" w:rsidRDefault="005762BE" w:rsidP="005762BE">
      <w:pPr>
        <w:jc w:val="both"/>
        <w:rPr>
          <w:rFonts w:ascii="Times New Roman" w:hAnsi="Times New Roman" w:cs="Times New Roman"/>
          <w:sz w:val="24"/>
          <w:szCs w:val="24"/>
        </w:rPr>
      </w:pPr>
    </w:p>
    <w:p w14:paraId="0CCB9D13" w14:textId="77777777" w:rsidR="005762BE" w:rsidRPr="005762BE" w:rsidRDefault="005762BE" w:rsidP="005762BE">
      <w:pPr>
        <w:jc w:val="both"/>
        <w:rPr>
          <w:rFonts w:ascii="Times New Roman" w:hAnsi="Times New Roman" w:cs="Times New Roman"/>
          <w:sz w:val="24"/>
          <w:szCs w:val="24"/>
        </w:rPr>
      </w:pPr>
    </w:p>
    <w:p w14:paraId="7A558E55" w14:textId="77777777" w:rsidR="005762BE" w:rsidRPr="005762BE" w:rsidRDefault="005762BE" w:rsidP="005762BE">
      <w:pPr>
        <w:jc w:val="both"/>
        <w:rPr>
          <w:rFonts w:ascii="Times New Roman" w:hAnsi="Times New Roman" w:cs="Times New Roman"/>
          <w:sz w:val="24"/>
          <w:szCs w:val="24"/>
        </w:rPr>
      </w:pPr>
    </w:p>
    <w:p w14:paraId="3F424811" w14:textId="77777777" w:rsidR="005762BE" w:rsidRPr="005762BE" w:rsidRDefault="005762BE" w:rsidP="005762BE">
      <w:pPr>
        <w:jc w:val="both"/>
        <w:rPr>
          <w:rFonts w:ascii="Times New Roman" w:hAnsi="Times New Roman" w:cs="Times New Roman"/>
          <w:sz w:val="24"/>
          <w:szCs w:val="24"/>
        </w:rPr>
      </w:pPr>
    </w:p>
    <w:p w14:paraId="6CD3914F" w14:textId="77777777" w:rsidR="005762BE" w:rsidRPr="00363C8E" w:rsidRDefault="005762BE" w:rsidP="005762BE">
      <w:pPr>
        <w:jc w:val="both"/>
        <w:rPr>
          <w:b/>
        </w:rPr>
      </w:pPr>
      <w:r w:rsidRPr="00363C8E">
        <w:rPr>
          <w:b/>
          <w:noProof/>
        </w:rPr>
        <w:lastRenderedPageBreak/>
        <w:drawing>
          <wp:inline distT="0" distB="0" distL="0" distR="0" wp14:anchorId="6EC9734F" wp14:editId="415989BF">
            <wp:extent cx="5627370" cy="5627370"/>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p w14:paraId="0B7A7B70" w14:textId="77777777" w:rsidR="005762BE" w:rsidRPr="00363C8E" w:rsidRDefault="005762BE" w:rsidP="005762BE">
      <w:pPr>
        <w:jc w:val="both"/>
      </w:pPr>
      <w:r w:rsidRPr="00363C8E">
        <w:tab/>
      </w:r>
      <w:bookmarkStart w:id="1" w:name="_GoBack"/>
      <w:bookmarkEnd w:id="1"/>
    </w:p>
    <w:sectPr w:rsidR="005762BE" w:rsidRPr="00363C8E" w:rsidSect="00313155">
      <w:footerReference w:type="default" r:id="rId15"/>
      <w:pgSz w:w="11906" w:h="16838"/>
      <w:pgMar w:top="1440" w:right="1080" w:bottom="1134" w:left="1080" w:header="708" w:footer="2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48E10" w14:textId="77777777" w:rsidR="002338EA" w:rsidRDefault="002338EA" w:rsidP="001521B1">
      <w:pPr>
        <w:spacing w:after="0" w:line="240" w:lineRule="auto"/>
      </w:pPr>
      <w:r>
        <w:separator/>
      </w:r>
    </w:p>
  </w:endnote>
  <w:endnote w:type="continuationSeparator" w:id="0">
    <w:p w14:paraId="69E3DB26" w14:textId="77777777" w:rsidR="002338EA" w:rsidRDefault="002338EA" w:rsidP="00152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
    <w:altName w:val="Times New Roman"/>
    <w:panose1 w:val="00000000000000000000"/>
    <w:charset w:val="00"/>
    <w:family w:val="roman"/>
    <w:notTrueType/>
    <w:pitch w:val="default"/>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Dax Bold Tr">
    <w:altName w:val="Arial"/>
    <w:panose1 w:val="00000000000000000000"/>
    <w:charset w:val="00"/>
    <w:family w:val="modern"/>
    <w:notTrueType/>
    <w:pitch w:val="variable"/>
    <w:sig w:usb0="00000001" w:usb1="40002048"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Dax Regular Tr">
    <w:altName w:val="Arial"/>
    <w:panose1 w:val="00000000000000000000"/>
    <w:charset w:val="00"/>
    <w:family w:val="modern"/>
    <w:notTrueType/>
    <w:pitch w:val="variable"/>
    <w:sig w:usb0="00000001" w:usb1="4000204A"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2217363"/>
      <w:docPartObj>
        <w:docPartGallery w:val="Page Numbers (Bottom of Page)"/>
        <w:docPartUnique/>
      </w:docPartObj>
    </w:sdtPr>
    <w:sdtEndPr/>
    <w:sdtContent>
      <w:sdt>
        <w:sdtPr>
          <w:id w:val="-1769616900"/>
          <w:docPartObj>
            <w:docPartGallery w:val="Page Numbers (Top of Page)"/>
            <w:docPartUnique/>
          </w:docPartObj>
        </w:sdtPr>
        <w:sdtEndPr/>
        <w:sdtContent>
          <w:p w14:paraId="41B235E6" w14:textId="13366C14" w:rsidR="005F1985" w:rsidRDefault="005F1985">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E20335">
              <w:rPr>
                <w:b/>
                <w:bCs/>
                <w:noProof/>
              </w:rPr>
              <w:t>12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E20335">
              <w:rPr>
                <w:b/>
                <w:bCs/>
                <w:noProof/>
              </w:rPr>
              <w:t>13</w:t>
            </w:r>
            <w:r>
              <w:rPr>
                <w:b/>
                <w:bCs/>
                <w:sz w:val="24"/>
                <w:szCs w:val="24"/>
              </w:rPr>
              <w:fldChar w:fldCharType="end"/>
            </w:r>
          </w:p>
        </w:sdtContent>
      </w:sdt>
    </w:sdtContent>
  </w:sdt>
  <w:p w14:paraId="0603C4B6" w14:textId="77777777" w:rsidR="005F1985" w:rsidRDefault="005F198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3C4BF" w14:textId="77777777" w:rsidR="002338EA" w:rsidRDefault="002338EA" w:rsidP="001521B1">
      <w:pPr>
        <w:spacing w:after="0" w:line="240" w:lineRule="auto"/>
      </w:pPr>
      <w:r>
        <w:separator/>
      </w:r>
    </w:p>
  </w:footnote>
  <w:footnote w:type="continuationSeparator" w:id="0">
    <w:p w14:paraId="38BEC45A" w14:textId="77777777" w:rsidR="002338EA" w:rsidRDefault="002338EA" w:rsidP="001521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F86"/>
    <w:multiLevelType w:val="hybridMultilevel"/>
    <w:tmpl w:val="52781778"/>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0457A"/>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4" w15:restartNumberingAfterBreak="0">
    <w:nsid w:val="12807E15"/>
    <w:multiLevelType w:val="hybridMultilevel"/>
    <w:tmpl w:val="AF8AD102"/>
    <w:lvl w:ilvl="0" w:tplc="E5CECFC4">
      <w:start w:val="1"/>
      <w:numFmt w:val="low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6" w15:restartNumberingAfterBreak="0">
    <w:nsid w:val="18844843"/>
    <w:multiLevelType w:val="hybridMultilevel"/>
    <w:tmpl w:val="F9B8AE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38E3B7D"/>
    <w:multiLevelType w:val="hybridMultilevel"/>
    <w:tmpl w:val="24F081E4"/>
    <w:lvl w:ilvl="0" w:tplc="1B447B92">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E7E4864"/>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BE3A12"/>
    <w:multiLevelType w:val="hybridMultilevel"/>
    <w:tmpl w:val="ECB0B702"/>
    <w:lvl w:ilvl="0" w:tplc="041F0001">
      <w:start w:val="1"/>
      <w:numFmt w:val="bullet"/>
      <w:lvlText w:val=""/>
      <w:lvlJc w:val="left"/>
      <w:pPr>
        <w:ind w:left="2484" w:hanging="360"/>
      </w:pPr>
      <w:rPr>
        <w:rFonts w:ascii="Symbol" w:hAnsi="Symbol"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15" w15:restartNumberingAfterBreak="0">
    <w:nsid w:val="37CD6CDF"/>
    <w:multiLevelType w:val="hybridMultilevel"/>
    <w:tmpl w:val="8EC6E8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DF03643"/>
    <w:multiLevelType w:val="hybridMultilevel"/>
    <w:tmpl w:val="8402C25A"/>
    <w:lvl w:ilvl="0" w:tplc="B33A56F4">
      <w:start w:val="1"/>
      <w:numFmt w:val="ordinal"/>
      <w:lvlText w:val="%11."/>
      <w:lvlJc w:val="left"/>
      <w:pPr>
        <w:ind w:left="720" w:hanging="360"/>
      </w:pPr>
      <w:rPr>
        <w:rFonts w:hint="default"/>
      </w:rPr>
    </w:lvl>
    <w:lvl w:ilvl="1" w:tplc="41ACAD72">
      <w:start w:val="1"/>
      <w:numFmt w:val="decimal"/>
      <w:lvlText w:val="1.%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28A4355"/>
    <w:multiLevelType w:val="hybridMultilevel"/>
    <w:tmpl w:val="CAD84B3E"/>
    <w:lvl w:ilvl="0" w:tplc="93627EA6">
      <w:start w:val="1"/>
      <w:numFmt w:val="bullet"/>
      <w:lvlText w:val="-"/>
      <w:lvlJc w:val="left"/>
      <w:pPr>
        <w:ind w:left="1776" w:hanging="360"/>
      </w:pPr>
      <w:rPr>
        <w:rFonts w:ascii="Calibri" w:eastAsiaTheme="minorHAnsi" w:hAnsi="Calibri" w:cs="Calibri"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2" w15:restartNumberingAfterBreak="0">
    <w:nsid w:val="53244304"/>
    <w:multiLevelType w:val="hybridMultilevel"/>
    <w:tmpl w:val="450EA8C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7457A6"/>
    <w:multiLevelType w:val="hybridMultilevel"/>
    <w:tmpl w:val="A3D6BC2E"/>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6" w15:restartNumberingAfterBreak="0">
    <w:nsid w:val="5AB10537"/>
    <w:multiLevelType w:val="hybridMultilevel"/>
    <w:tmpl w:val="97ECD8C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7" w15:restartNumberingAfterBreak="0">
    <w:nsid w:val="5D5C55FD"/>
    <w:multiLevelType w:val="hybridMultilevel"/>
    <w:tmpl w:val="0F046F0E"/>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8"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29949B8"/>
    <w:multiLevelType w:val="hybridMultilevel"/>
    <w:tmpl w:val="48D20D30"/>
    <w:lvl w:ilvl="0" w:tplc="46D24268">
      <w:start w:val="1"/>
      <w:numFmt w:val="decimal"/>
      <w:lvlText w:val="%1."/>
      <w:lvlJc w:val="left"/>
      <w:pPr>
        <w:ind w:left="644" w:hanging="360"/>
      </w:pPr>
      <w:rPr>
        <w:rFonts w:asciiTheme="minorHAnsi" w:hAnsiTheme="minorHAnsi"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4CB7CF9"/>
    <w:multiLevelType w:val="hybridMultilevel"/>
    <w:tmpl w:val="7400C49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3" w15:restartNumberingAfterBreak="0">
    <w:nsid w:val="66214FD8"/>
    <w:multiLevelType w:val="hybridMultilevel"/>
    <w:tmpl w:val="9162C002"/>
    <w:lvl w:ilvl="0" w:tplc="B33A56F4">
      <w:start w:val="1"/>
      <w:numFmt w:val="ordinal"/>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88C230F"/>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D1C12EC"/>
    <w:multiLevelType w:val="hybridMultilevel"/>
    <w:tmpl w:val="8F728F7C"/>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37" w15:restartNumberingAfterBreak="0">
    <w:nsid w:val="6E324EE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6AE390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97D7053"/>
    <w:multiLevelType w:val="multilevel"/>
    <w:tmpl w:val="764A802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667CF2"/>
    <w:multiLevelType w:val="hybridMultilevel"/>
    <w:tmpl w:val="55E489A4"/>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44"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6009F0"/>
    <w:multiLevelType w:val="multilevel"/>
    <w:tmpl w:val="D932E09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5"/>
  </w:num>
  <w:num w:numId="3">
    <w:abstractNumId w:val="33"/>
  </w:num>
  <w:num w:numId="4">
    <w:abstractNumId w:val="19"/>
  </w:num>
  <w:num w:numId="5">
    <w:abstractNumId w:val="46"/>
  </w:num>
  <w:num w:numId="6">
    <w:abstractNumId w:val="30"/>
  </w:num>
  <w:num w:numId="7">
    <w:abstractNumId w:val="27"/>
  </w:num>
  <w:num w:numId="8">
    <w:abstractNumId w:val="6"/>
  </w:num>
  <w:num w:numId="9">
    <w:abstractNumId w:val="37"/>
  </w:num>
  <w:num w:numId="10">
    <w:abstractNumId w:val="40"/>
  </w:num>
  <w:num w:numId="11">
    <w:abstractNumId w:val="34"/>
  </w:num>
  <w:num w:numId="12">
    <w:abstractNumId w:val="22"/>
  </w:num>
  <w:num w:numId="13">
    <w:abstractNumId w:val="25"/>
  </w:num>
  <w:num w:numId="14">
    <w:abstractNumId w:val="39"/>
  </w:num>
  <w:num w:numId="15">
    <w:abstractNumId w:val="41"/>
  </w:num>
  <w:num w:numId="16">
    <w:abstractNumId w:val="12"/>
  </w:num>
  <w:num w:numId="17">
    <w:abstractNumId w:val="35"/>
  </w:num>
  <w:num w:numId="18">
    <w:abstractNumId w:val="44"/>
  </w:num>
  <w:num w:numId="19">
    <w:abstractNumId w:val="28"/>
  </w:num>
  <w:num w:numId="20">
    <w:abstractNumId w:val="16"/>
  </w:num>
  <w:num w:numId="21">
    <w:abstractNumId w:val="31"/>
  </w:num>
  <w:num w:numId="22">
    <w:abstractNumId w:val="13"/>
  </w:num>
  <w:num w:numId="23">
    <w:abstractNumId w:val="9"/>
  </w:num>
  <w:num w:numId="24">
    <w:abstractNumId w:val="5"/>
  </w:num>
  <w:num w:numId="25">
    <w:abstractNumId w:val="3"/>
  </w:num>
  <w:num w:numId="26">
    <w:abstractNumId w:val="1"/>
  </w:num>
  <w:num w:numId="27">
    <w:abstractNumId w:val="38"/>
  </w:num>
  <w:num w:numId="28">
    <w:abstractNumId w:val="17"/>
  </w:num>
  <w:num w:numId="29">
    <w:abstractNumId w:val="29"/>
  </w:num>
  <w:num w:numId="30">
    <w:abstractNumId w:val="8"/>
  </w:num>
  <w:num w:numId="31">
    <w:abstractNumId w:val="45"/>
  </w:num>
  <w:num w:numId="32">
    <w:abstractNumId w:val="18"/>
  </w:num>
  <w:num w:numId="33">
    <w:abstractNumId w:val="20"/>
  </w:num>
  <w:num w:numId="34">
    <w:abstractNumId w:val="7"/>
  </w:num>
  <w:num w:numId="35">
    <w:abstractNumId w:val="23"/>
  </w:num>
  <w:num w:numId="36">
    <w:abstractNumId w:val="2"/>
  </w:num>
  <w:num w:numId="37">
    <w:abstractNumId w:val="11"/>
  </w:num>
  <w:num w:numId="38">
    <w:abstractNumId w:val="24"/>
  </w:num>
  <w:num w:numId="39">
    <w:abstractNumId w:val="4"/>
  </w:num>
  <w:num w:numId="40">
    <w:abstractNumId w:val="10"/>
  </w:num>
  <w:num w:numId="41">
    <w:abstractNumId w:val="14"/>
  </w:num>
  <w:num w:numId="42">
    <w:abstractNumId w:val="26"/>
  </w:num>
  <w:num w:numId="43">
    <w:abstractNumId w:val="21"/>
  </w:num>
  <w:num w:numId="44">
    <w:abstractNumId w:val="43"/>
  </w:num>
  <w:num w:numId="45">
    <w:abstractNumId w:val="0"/>
  </w:num>
  <w:num w:numId="46">
    <w:abstractNumId w:val="32"/>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A7D"/>
    <w:rsid w:val="00007B5F"/>
    <w:rsid w:val="0001706F"/>
    <w:rsid w:val="00020151"/>
    <w:rsid w:val="00050440"/>
    <w:rsid w:val="0007141E"/>
    <w:rsid w:val="000A079C"/>
    <w:rsid w:val="000A3A7D"/>
    <w:rsid w:val="000A48DC"/>
    <w:rsid w:val="000C427A"/>
    <w:rsid w:val="000E17B6"/>
    <w:rsid w:val="000E2360"/>
    <w:rsid w:val="000F43A2"/>
    <w:rsid w:val="00112910"/>
    <w:rsid w:val="001521B1"/>
    <w:rsid w:val="001526EC"/>
    <w:rsid w:val="0017111E"/>
    <w:rsid w:val="001736E0"/>
    <w:rsid w:val="00177047"/>
    <w:rsid w:val="00196FAA"/>
    <w:rsid w:val="001B3C44"/>
    <w:rsid w:val="001D6106"/>
    <w:rsid w:val="00207F0A"/>
    <w:rsid w:val="002338EA"/>
    <w:rsid w:val="00260D7F"/>
    <w:rsid w:val="002715C5"/>
    <w:rsid w:val="002809E7"/>
    <w:rsid w:val="002832A3"/>
    <w:rsid w:val="002B7760"/>
    <w:rsid w:val="00313155"/>
    <w:rsid w:val="00333B25"/>
    <w:rsid w:val="003570AF"/>
    <w:rsid w:val="00360DB6"/>
    <w:rsid w:val="003729FD"/>
    <w:rsid w:val="00387E2B"/>
    <w:rsid w:val="003A65C3"/>
    <w:rsid w:val="003D44EE"/>
    <w:rsid w:val="003F1246"/>
    <w:rsid w:val="004200AC"/>
    <w:rsid w:val="00452137"/>
    <w:rsid w:val="004542B8"/>
    <w:rsid w:val="004563A3"/>
    <w:rsid w:val="00477166"/>
    <w:rsid w:val="00493423"/>
    <w:rsid w:val="004C2685"/>
    <w:rsid w:val="005179A0"/>
    <w:rsid w:val="00531A1C"/>
    <w:rsid w:val="00547F1F"/>
    <w:rsid w:val="00567F0D"/>
    <w:rsid w:val="005762BE"/>
    <w:rsid w:val="005A1AD1"/>
    <w:rsid w:val="005F1985"/>
    <w:rsid w:val="005F7D09"/>
    <w:rsid w:val="00650C14"/>
    <w:rsid w:val="00670E86"/>
    <w:rsid w:val="0068616A"/>
    <w:rsid w:val="00694DFE"/>
    <w:rsid w:val="006A2B60"/>
    <w:rsid w:val="006C788A"/>
    <w:rsid w:val="006F3709"/>
    <w:rsid w:val="006F7936"/>
    <w:rsid w:val="00701B83"/>
    <w:rsid w:val="00703047"/>
    <w:rsid w:val="00705C0C"/>
    <w:rsid w:val="00707006"/>
    <w:rsid w:val="007159A1"/>
    <w:rsid w:val="00731DBE"/>
    <w:rsid w:val="00736A2A"/>
    <w:rsid w:val="0074239E"/>
    <w:rsid w:val="00746746"/>
    <w:rsid w:val="00764A31"/>
    <w:rsid w:val="007846C8"/>
    <w:rsid w:val="007A569A"/>
    <w:rsid w:val="007A7234"/>
    <w:rsid w:val="007D109F"/>
    <w:rsid w:val="007F216E"/>
    <w:rsid w:val="00800BF2"/>
    <w:rsid w:val="00840BC8"/>
    <w:rsid w:val="00851BE2"/>
    <w:rsid w:val="00852481"/>
    <w:rsid w:val="0086245F"/>
    <w:rsid w:val="008A3B13"/>
    <w:rsid w:val="008B4858"/>
    <w:rsid w:val="008E0B3D"/>
    <w:rsid w:val="008E3B0B"/>
    <w:rsid w:val="008F198C"/>
    <w:rsid w:val="009118B2"/>
    <w:rsid w:val="00991206"/>
    <w:rsid w:val="009A6473"/>
    <w:rsid w:val="009B19C7"/>
    <w:rsid w:val="009C79CC"/>
    <w:rsid w:val="009D2A6F"/>
    <w:rsid w:val="009E54F8"/>
    <w:rsid w:val="009E64D9"/>
    <w:rsid w:val="009F494D"/>
    <w:rsid w:val="00A14992"/>
    <w:rsid w:val="00A17C7A"/>
    <w:rsid w:val="00A72AE8"/>
    <w:rsid w:val="00A826FA"/>
    <w:rsid w:val="00AA2573"/>
    <w:rsid w:val="00AC09A0"/>
    <w:rsid w:val="00AC6B71"/>
    <w:rsid w:val="00B506A2"/>
    <w:rsid w:val="00B5163D"/>
    <w:rsid w:val="00B62745"/>
    <w:rsid w:val="00B6425B"/>
    <w:rsid w:val="00BA7C17"/>
    <w:rsid w:val="00BC4164"/>
    <w:rsid w:val="00BE3132"/>
    <w:rsid w:val="00BF4558"/>
    <w:rsid w:val="00C22949"/>
    <w:rsid w:val="00C70935"/>
    <w:rsid w:val="00C73CDF"/>
    <w:rsid w:val="00C807E2"/>
    <w:rsid w:val="00C91F48"/>
    <w:rsid w:val="00CB79A6"/>
    <w:rsid w:val="00D009DC"/>
    <w:rsid w:val="00D01F1C"/>
    <w:rsid w:val="00D35B95"/>
    <w:rsid w:val="00D86B7B"/>
    <w:rsid w:val="00D87B33"/>
    <w:rsid w:val="00DA3225"/>
    <w:rsid w:val="00DC61BE"/>
    <w:rsid w:val="00DF5886"/>
    <w:rsid w:val="00DF7E2D"/>
    <w:rsid w:val="00E13959"/>
    <w:rsid w:val="00E20335"/>
    <w:rsid w:val="00E3318A"/>
    <w:rsid w:val="00E53EFE"/>
    <w:rsid w:val="00E5581B"/>
    <w:rsid w:val="00E61872"/>
    <w:rsid w:val="00E71A01"/>
    <w:rsid w:val="00EB178F"/>
    <w:rsid w:val="00F076B5"/>
    <w:rsid w:val="00F37E8A"/>
    <w:rsid w:val="00F51BD1"/>
    <w:rsid w:val="00F871D1"/>
    <w:rsid w:val="00F87C18"/>
    <w:rsid w:val="00F94757"/>
    <w:rsid w:val="00FB6124"/>
    <w:rsid w:val="00FC3808"/>
    <w:rsid w:val="00FC6A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3903D"/>
  <w15:chartTrackingRefBased/>
  <w15:docId w15:val="{946252C3-7E9F-43C0-8D76-AAFCA79B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tr-TR"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4EE"/>
  </w:style>
  <w:style w:type="paragraph" w:styleId="Balk1">
    <w:name w:val="heading 1"/>
    <w:basedOn w:val="Normal"/>
    <w:next w:val="Normal"/>
    <w:link w:val="Balk1Char"/>
    <w:uiPriority w:val="9"/>
    <w:qFormat/>
    <w:rsid w:val="003D44EE"/>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Balk2">
    <w:name w:val="heading 2"/>
    <w:basedOn w:val="Normal"/>
    <w:next w:val="Normal"/>
    <w:link w:val="Balk2Char"/>
    <w:uiPriority w:val="9"/>
    <w:unhideWhenUsed/>
    <w:qFormat/>
    <w:rsid w:val="003D44EE"/>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Balk3">
    <w:name w:val="heading 3"/>
    <w:basedOn w:val="Normal"/>
    <w:next w:val="Normal"/>
    <w:link w:val="Balk3Char"/>
    <w:uiPriority w:val="9"/>
    <w:semiHidden/>
    <w:unhideWhenUsed/>
    <w:qFormat/>
    <w:rsid w:val="003D44EE"/>
    <w:pPr>
      <w:pBdr>
        <w:top w:val="single" w:sz="6" w:space="2" w:color="5B9BD5" w:themeColor="accent1"/>
      </w:pBdr>
      <w:spacing w:before="300" w:after="0"/>
      <w:outlineLvl w:val="2"/>
    </w:pPr>
    <w:rPr>
      <w:caps/>
      <w:color w:val="1F4D78" w:themeColor="accent1" w:themeShade="7F"/>
      <w:spacing w:val="15"/>
    </w:rPr>
  </w:style>
  <w:style w:type="paragraph" w:styleId="Balk4">
    <w:name w:val="heading 4"/>
    <w:basedOn w:val="Normal"/>
    <w:next w:val="Normal"/>
    <w:link w:val="Balk4Char"/>
    <w:uiPriority w:val="9"/>
    <w:semiHidden/>
    <w:unhideWhenUsed/>
    <w:qFormat/>
    <w:rsid w:val="003D44EE"/>
    <w:pPr>
      <w:pBdr>
        <w:top w:val="dotted" w:sz="6" w:space="2" w:color="5B9BD5" w:themeColor="accent1"/>
      </w:pBdr>
      <w:spacing w:before="200" w:after="0"/>
      <w:outlineLvl w:val="3"/>
    </w:pPr>
    <w:rPr>
      <w:caps/>
      <w:color w:val="2E74B5" w:themeColor="accent1" w:themeShade="BF"/>
      <w:spacing w:val="10"/>
    </w:rPr>
  </w:style>
  <w:style w:type="paragraph" w:styleId="Balk5">
    <w:name w:val="heading 5"/>
    <w:basedOn w:val="Normal"/>
    <w:next w:val="Normal"/>
    <w:link w:val="Balk5Char"/>
    <w:uiPriority w:val="9"/>
    <w:semiHidden/>
    <w:unhideWhenUsed/>
    <w:qFormat/>
    <w:rsid w:val="003D44EE"/>
    <w:pPr>
      <w:pBdr>
        <w:bottom w:val="single" w:sz="6" w:space="1" w:color="5B9BD5" w:themeColor="accent1"/>
      </w:pBdr>
      <w:spacing w:before="200" w:after="0"/>
      <w:outlineLvl w:val="4"/>
    </w:pPr>
    <w:rPr>
      <w:caps/>
      <w:color w:val="2E74B5" w:themeColor="accent1" w:themeShade="BF"/>
      <w:spacing w:val="10"/>
    </w:rPr>
  </w:style>
  <w:style w:type="paragraph" w:styleId="Balk6">
    <w:name w:val="heading 6"/>
    <w:basedOn w:val="Normal"/>
    <w:next w:val="Normal"/>
    <w:link w:val="Balk6Char"/>
    <w:uiPriority w:val="9"/>
    <w:unhideWhenUsed/>
    <w:qFormat/>
    <w:rsid w:val="003D44EE"/>
    <w:pPr>
      <w:pBdr>
        <w:bottom w:val="dotted" w:sz="6" w:space="1" w:color="5B9BD5" w:themeColor="accent1"/>
      </w:pBdr>
      <w:spacing w:before="200" w:after="0"/>
      <w:outlineLvl w:val="5"/>
    </w:pPr>
    <w:rPr>
      <w:caps/>
      <w:color w:val="2E74B5" w:themeColor="accent1" w:themeShade="BF"/>
      <w:spacing w:val="10"/>
    </w:rPr>
  </w:style>
  <w:style w:type="paragraph" w:styleId="Balk7">
    <w:name w:val="heading 7"/>
    <w:basedOn w:val="Normal"/>
    <w:next w:val="Normal"/>
    <w:link w:val="Balk7Char"/>
    <w:uiPriority w:val="9"/>
    <w:semiHidden/>
    <w:unhideWhenUsed/>
    <w:qFormat/>
    <w:rsid w:val="003D44EE"/>
    <w:pPr>
      <w:spacing w:before="200" w:after="0"/>
      <w:outlineLvl w:val="6"/>
    </w:pPr>
    <w:rPr>
      <w:caps/>
      <w:color w:val="2E74B5" w:themeColor="accent1" w:themeShade="BF"/>
      <w:spacing w:val="10"/>
    </w:rPr>
  </w:style>
  <w:style w:type="paragraph" w:styleId="Balk8">
    <w:name w:val="heading 8"/>
    <w:basedOn w:val="Normal"/>
    <w:next w:val="Normal"/>
    <w:link w:val="Balk8Char"/>
    <w:uiPriority w:val="9"/>
    <w:semiHidden/>
    <w:unhideWhenUsed/>
    <w:qFormat/>
    <w:rsid w:val="003D44EE"/>
    <w:pPr>
      <w:spacing w:before="200" w:after="0"/>
      <w:outlineLvl w:val="7"/>
    </w:pPr>
    <w:rPr>
      <w:caps/>
      <w:spacing w:val="10"/>
      <w:sz w:val="18"/>
      <w:szCs w:val="18"/>
    </w:rPr>
  </w:style>
  <w:style w:type="paragraph" w:styleId="Balk9">
    <w:name w:val="heading 9"/>
    <w:basedOn w:val="Normal"/>
    <w:next w:val="Normal"/>
    <w:link w:val="Balk9Char"/>
    <w:uiPriority w:val="9"/>
    <w:semiHidden/>
    <w:unhideWhenUsed/>
    <w:qFormat/>
    <w:rsid w:val="003D44EE"/>
    <w:pPr>
      <w:spacing w:before="200" w:after="0"/>
      <w:outlineLvl w:val="8"/>
    </w:pPr>
    <w:rPr>
      <w:i/>
      <w:iCs/>
      <w:caps/>
      <w:spacing w:val="10"/>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D44EE"/>
    <w:rPr>
      <w:caps/>
      <w:color w:val="FFFFFF" w:themeColor="background1"/>
      <w:spacing w:val="15"/>
      <w:sz w:val="22"/>
      <w:szCs w:val="22"/>
      <w:shd w:val="clear" w:color="auto" w:fill="5B9BD5" w:themeFill="accent1"/>
    </w:rPr>
  </w:style>
  <w:style w:type="character" w:customStyle="1" w:styleId="Balk2Char">
    <w:name w:val="Başlık 2 Char"/>
    <w:basedOn w:val="VarsaylanParagrafYazTipi"/>
    <w:link w:val="Balk2"/>
    <w:uiPriority w:val="9"/>
    <w:rsid w:val="003D44EE"/>
    <w:rPr>
      <w:caps/>
      <w:spacing w:val="15"/>
      <w:shd w:val="clear" w:color="auto" w:fill="DEEAF6" w:themeFill="accent1" w:themeFillTint="33"/>
    </w:rPr>
  </w:style>
  <w:style w:type="character" w:customStyle="1" w:styleId="Balk3Char">
    <w:name w:val="Başlık 3 Char"/>
    <w:basedOn w:val="VarsaylanParagrafYazTipi"/>
    <w:link w:val="Balk3"/>
    <w:uiPriority w:val="9"/>
    <w:semiHidden/>
    <w:rsid w:val="003D44EE"/>
    <w:rPr>
      <w:caps/>
      <w:color w:val="1F4D78" w:themeColor="accent1" w:themeShade="7F"/>
      <w:spacing w:val="15"/>
    </w:rPr>
  </w:style>
  <w:style w:type="character" w:customStyle="1" w:styleId="Balk4Char">
    <w:name w:val="Başlık 4 Char"/>
    <w:basedOn w:val="VarsaylanParagrafYazTipi"/>
    <w:link w:val="Balk4"/>
    <w:uiPriority w:val="9"/>
    <w:semiHidden/>
    <w:rsid w:val="003D44EE"/>
    <w:rPr>
      <w:caps/>
      <w:color w:val="2E74B5" w:themeColor="accent1" w:themeShade="BF"/>
      <w:spacing w:val="10"/>
    </w:rPr>
  </w:style>
  <w:style w:type="character" w:customStyle="1" w:styleId="Balk5Char">
    <w:name w:val="Başlık 5 Char"/>
    <w:basedOn w:val="VarsaylanParagrafYazTipi"/>
    <w:link w:val="Balk5"/>
    <w:uiPriority w:val="9"/>
    <w:semiHidden/>
    <w:rsid w:val="003D44EE"/>
    <w:rPr>
      <w:caps/>
      <w:color w:val="2E74B5" w:themeColor="accent1" w:themeShade="BF"/>
      <w:spacing w:val="10"/>
    </w:rPr>
  </w:style>
  <w:style w:type="character" w:customStyle="1" w:styleId="Balk6Char">
    <w:name w:val="Başlık 6 Char"/>
    <w:basedOn w:val="VarsaylanParagrafYazTipi"/>
    <w:link w:val="Balk6"/>
    <w:uiPriority w:val="9"/>
    <w:rsid w:val="003D44EE"/>
    <w:rPr>
      <w:caps/>
      <w:color w:val="2E74B5" w:themeColor="accent1" w:themeShade="BF"/>
      <w:spacing w:val="10"/>
    </w:rPr>
  </w:style>
  <w:style w:type="character" w:customStyle="1" w:styleId="Balk7Char">
    <w:name w:val="Başlık 7 Char"/>
    <w:basedOn w:val="VarsaylanParagrafYazTipi"/>
    <w:link w:val="Balk7"/>
    <w:uiPriority w:val="9"/>
    <w:semiHidden/>
    <w:rsid w:val="003D44EE"/>
    <w:rPr>
      <w:caps/>
      <w:color w:val="2E74B5" w:themeColor="accent1" w:themeShade="BF"/>
      <w:spacing w:val="10"/>
    </w:rPr>
  </w:style>
  <w:style w:type="character" w:customStyle="1" w:styleId="Balk8Char">
    <w:name w:val="Başlık 8 Char"/>
    <w:basedOn w:val="VarsaylanParagrafYazTipi"/>
    <w:link w:val="Balk8"/>
    <w:uiPriority w:val="9"/>
    <w:semiHidden/>
    <w:rsid w:val="003D44EE"/>
    <w:rPr>
      <w:caps/>
      <w:spacing w:val="10"/>
      <w:sz w:val="18"/>
      <w:szCs w:val="18"/>
    </w:rPr>
  </w:style>
  <w:style w:type="character" w:customStyle="1" w:styleId="Balk9Char">
    <w:name w:val="Başlık 9 Char"/>
    <w:basedOn w:val="VarsaylanParagrafYazTipi"/>
    <w:link w:val="Balk9"/>
    <w:uiPriority w:val="9"/>
    <w:semiHidden/>
    <w:rsid w:val="003D44EE"/>
    <w:rPr>
      <w:i/>
      <w:iCs/>
      <w:caps/>
      <w:spacing w:val="10"/>
      <w:sz w:val="18"/>
      <w:szCs w:val="18"/>
    </w:rPr>
  </w:style>
  <w:style w:type="paragraph" w:styleId="KonuBal">
    <w:name w:val="Title"/>
    <w:basedOn w:val="Normal"/>
    <w:next w:val="Normal"/>
    <w:link w:val="KonuBalChar"/>
    <w:uiPriority w:val="10"/>
    <w:qFormat/>
    <w:rsid w:val="003D44EE"/>
    <w:pPr>
      <w:spacing w:before="0" w:after="0"/>
    </w:pPr>
    <w:rPr>
      <w:rFonts w:asciiTheme="majorHAnsi" w:eastAsiaTheme="majorEastAsia" w:hAnsiTheme="majorHAnsi" w:cstheme="majorBidi"/>
      <w:caps/>
      <w:color w:val="5B9BD5" w:themeColor="accent1"/>
      <w:spacing w:val="10"/>
      <w:sz w:val="52"/>
      <w:szCs w:val="52"/>
    </w:rPr>
  </w:style>
  <w:style w:type="character" w:customStyle="1" w:styleId="KonuBalChar">
    <w:name w:val="Konu Başlığı Char"/>
    <w:basedOn w:val="VarsaylanParagrafYazTipi"/>
    <w:link w:val="KonuBal"/>
    <w:uiPriority w:val="10"/>
    <w:rsid w:val="003D44EE"/>
    <w:rPr>
      <w:rFonts w:asciiTheme="majorHAnsi" w:eastAsiaTheme="majorEastAsia" w:hAnsiTheme="majorHAnsi" w:cstheme="majorBidi"/>
      <w:caps/>
      <w:color w:val="5B9BD5" w:themeColor="accent1"/>
      <w:spacing w:val="10"/>
      <w:sz w:val="52"/>
      <w:szCs w:val="52"/>
    </w:rPr>
  </w:style>
  <w:style w:type="paragraph" w:styleId="Altyaz">
    <w:name w:val="Subtitle"/>
    <w:basedOn w:val="Normal"/>
    <w:next w:val="Normal"/>
    <w:link w:val="AltyazChar"/>
    <w:uiPriority w:val="11"/>
    <w:qFormat/>
    <w:rsid w:val="003D44EE"/>
    <w:pPr>
      <w:spacing w:before="0" w:after="500" w:line="240" w:lineRule="auto"/>
    </w:pPr>
    <w:rPr>
      <w:caps/>
      <w:color w:val="595959" w:themeColor="text1" w:themeTint="A6"/>
      <w:spacing w:val="10"/>
      <w:sz w:val="21"/>
      <w:szCs w:val="21"/>
    </w:rPr>
  </w:style>
  <w:style w:type="character" w:customStyle="1" w:styleId="AltyazChar">
    <w:name w:val="Altyazı Char"/>
    <w:basedOn w:val="VarsaylanParagrafYazTipi"/>
    <w:link w:val="Altyaz"/>
    <w:uiPriority w:val="11"/>
    <w:rsid w:val="003D44EE"/>
    <w:rPr>
      <w:caps/>
      <w:color w:val="595959" w:themeColor="text1" w:themeTint="A6"/>
      <w:spacing w:val="10"/>
      <w:sz w:val="21"/>
      <w:szCs w:val="21"/>
    </w:rPr>
  </w:style>
  <w:style w:type="paragraph" w:styleId="Alnt">
    <w:name w:val="Quote"/>
    <w:basedOn w:val="Normal"/>
    <w:next w:val="Normal"/>
    <w:link w:val="AlntChar"/>
    <w:uiPriority w:val="29"/>
    <w:qFormat/>
    <w:rsid w:val="003D44EE"/>
    <w:rPr>
      <w:i/>
      <w:iCs/>
      <w:sz w:val="24"/>
      <w:szCs w:val="24"/>
    </w:rPr>
  </w:style>
  <w:style w:type="character" w:customStyle="1" w:styleId="AlntChar">
    <w:name w:val="Alıntı Char"/>
    <w:basedOn w:val="VarsaylanParagrafYazTipi"/>
    <w:link w:val="Alnt"/>
    <w:uiPriority w:val="29"/>
    <w:rsid w:val="003D44EE"/>
    <w:rPr>
      <w:i/>
      <w:iCs/>
      <w:sz w:val="24"/>
      <w:szCs w:val="24"/>
    </w:rPr>
  </w:style>
  <w:style w:type="paragraph" w:styleId="ListeParagraf">
    <w:name w:val="List Paragraph"/>
    <w:aliases w:val="KODLAMA"/>
    <w:basedOn w:val="Normal"/>
    <w:link w:val="ListeParagrafChar"/>
    <w:uiPriority w:val="34"/>
    <w:qFormat/>
    <w:rsid w:val="000A3A7D"/>
    <w:pPr>
      <w:ind w:left="720"/>
      <w:contextualSpacing/>
    </w:pPr>
  </w:style>
  <w:style w:type="character" w:styleId="GlVurgulama">
    <w:name w:val="Intense Emphasis"/>
    <w:uiPriority w:val="21"/>
    <w:qFormat/>
    <w:rsid w:val="003D44EE"/>
    <w:rPr>
      <w:b/>
      <w:bCs/>
      <w:caps/>
      <w:color w:val="1F4D78" w:themeColor="accent1" w:themeShade="7F"/>
      <w:spacing w:val="10"/>
    </w:rPr>
  </w:style>
  <w:style w:type="paragraph" w:styleId="GlAlnt">
    <w:name w:val="Intense Quote"/>
    <w:basedOn w:val="Normal"/>
    <w:next w:val="Normal"/>
    <w:link w:val="GlAlntChar"/>
    <w:uiPriority w:val="30"/>
    <w:qFormat/>
    <w:rsid w:val="003D44EE"/>
    <w:pPr>
      <w:spacing w:before="240" w:after="240" w:line="240" w:lineRule="auto"/>
      <w:ind w:left="1080" w:right="1080"/>
      <w:jc w:val="center"/>
    </w:pPr>
    <w:rPr>
      <w:color w:val="5B9BD5" w:themeColor="accent1"/>
      <w:sz w:val="24"/>
      <w:szCs w:val="24"/>
    </w:rPr>
  </w:style>
  <w:style w:type="character" w:customStyle="1" w:styleId="GlAlntChar">
    <w:name w:val="Güçlü Alıntı Char"/>
    <w:basedOn w:val="VarsaylanParagrafYazTipi"/>
    <w:link w:val="GlAlnt"/>
    <w:uiPriority w:val="30"/>
    <w:rsid w:val="003D44EE"/>
    <w:rPr>
      <w:color w:val="5B9BD5" w:themeColor="accent1"/>
      <w:sz w:val="24"/>
      <w:szCs w:val="24"/>
    </w:rPr>
  </w:style>
  <w:style w:type="character" w:styleId="GlBavuru">
    <w:name w:val="Intense Reference"/>
    <w:uiPriority w:val="32"/>
    <w:qFormat/>
    <w:rsid w:val="003D44EE"/>
    <w:rPr>
      <w:b/>
      <w:bCs/>
      <w:i/>
      <w:iCs/>
      <w:caps/>
      <w:color w:val="5B9BD5" w:themeColor="accent1"/>
    </w:rPr>
  </w:style>
  <w:style w:type="paragraph" w:styleId="DipnotMetni">
    <w:name w:val="footnote text"/>
    <w:basedOn w:val="Normal"/>
    <w:link w:val="DipnotMetniChar"/>
    <w:uiPriority w:val="99"/>
    <w:semiHidden/>
    <w:unhideWhenUsed/>
    <w:rsid w:val="001521B1"/>
    <w:pPr>
      <w:spacing w:after="0" w:line="240" w:lineRule="auto"/>
    </w:pPr>
  </w:style>
  <w:style w:type="character" w:customStyle="1" w:styleId="DipnotMetniChar">
    <w:name w:val="Dipnot Metni Char"/>
    <w:basedOn w:val="VarsaylanParagrafYazTipi"/>
    <w:link w:val="DipnotMetni"/>
    <w:uiPriority w:val="99"/>
    <w:semiHidden/>
    <w:rsid w:val="001521B1"/>
    <w:rPr>
      <w:color w:val="595959" w:themeColor="text1" w:themeTint="A6"/>
      <w:kern w:val="0"/>
      <w:sz w:val="20"/>
      <w:szCs w:val="20"/>
    </w:rPr>
  </w:style>
  <w:style w:type="character" w:styleId="DipnotBavurusu">
    <w:name w:val="footnote reference"/>
    <w:basedOn w:val="VarsaylanParagrafYazTipi"/>
    <w:uiPriority w:val="99"/>
    <w:semiHidden/>
    <w:unhideWhenUsed/>
    <w:rsid w:val="001521B1"/>
    <w:rPr>
      <w:vertAlign w:val="superscript"/>
    </w:rPr>
  </w:style>
  <w:style w:type="paragraph" w:styleId="stBilgi">
    <w:name w:val="header"/>
    <w:basedOn w:val="Normal"/>
    <w:link w:val="stBilgiChar"/>
    <w:uiPriority w:val="99"/>
    <w:unhideWhenUsed/>
    <w:rsid w:val="00851BE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51BE2"/>
    <w:rPr>
      <w:color w:val="595959" w:themeColor="text1" w:themeTint="A6"/>
      <w:kern w:val="0"/>
    </w:rPr>
  </w:style>
  <w:style w:type="paragraph" w:styleId="AltBilgi">
    <w:name w:val="footer"/>
    <w:basedOn w:val="Normal"/>
    <w:link w:val="AltBilgiChar"/>
    <w:uiPriority w:val="99"/>
    <w:unhideWhenUsed/>
    <w:rsid w:val="00851BE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51BE2"/>
    <w:rPr>
      <w:color w:val="595959" w:themeColor="text1" w:themeTint="A6"/>
      <w:kern w:val="0"/>
    </w:rPr>
  </w:style>
  <w:style w:type="paragraph" w:styleId="ResimYazs">
    <w:name w:val="caption"/>
    <w:basedOn w:val="Normal"/>
    <w:next w:val="Normal"/>
    <w:uiPriority w:val="35"/>
    <w:semiHidden/>
    <w:unhideWhenUsed/>
    <w:qFormat/>
    <w:rsid w:val="003D44EE"/>
    <w:rPr>
      <w:b/>
      <w:bCs/>
      <w:color w:val="2E74B5" w:themeColor="accent1" w:themeShade="BF"/>
      <w:sz w:val="16"/>
      <w:szCs w:val="16"/>
    </w:rPr>
  </w:style>
  <w:style w:type="character" w:styleId="Gl">
    <w:name w:val="Strong"/>
    <w:uiPriority w:val="22"/>
    <w:qFormat/>
    <w:rsid w:val="003D44EE"/>
    <w:rPr>
      <w:b/>
      <w:bCs/>
    </w:rPr>
  </w:style>
  <w:style w:type="character" w:styleId="Vurgu">
    <w:name w:val="Emphasis"/>
    <w:uiPriority w:val="20"/>
    <w:qFormat/>
    <w:rsid w:val="003D44EE"/>
    <w:rPr>
      <w:caps/>
      <w:color w:val="1F4D78" w:themeColor="accent1" w:themeShade="7F"/>
      <w:spacing w:val="5"/>
    </w:rPr>
  </w:style>
  <w:style w:type="paragraph" w:styleId="AralkYok">
    <w:name w:val="No Spacing"/>
    <w:link w:val="AralkYokChar"/>
    <w:uiPriority w:val="1"/>
    <w:qFormat/>
    <w:rsid w:val="003D44EE"/>
    <w:pPr>
      <w:spacing w:after="0" w:line="240" w:lineRule="auto"/>
    </w:pPr>
  </w:style>
  <w:style w:type="character" w:styleId="HafifVurgulama">
    <w:name w:val="Subtle Emphasis"/>
    <w:uiPriority w:val="19"/>
    <w:qFormat/>
    <w:rsid w:val="003D44EE"/>
    <w:rPr>
      <w:i/>
      <w:iCs/>
      <w:color w:val="1F4D78" w:themeColor="accent1" w:themeShade="7F"/>
    </w:rPr>
  </w:style>
  <w:style w:type="character" w:styleId="HafifBavuru">
    <w:name w:val="Subtle Reference"/>
    <w:uiPriority w:val="31"/>
    <w:qFormat/>
    <w:rsid w:val="003D44EE"/>
    <w:rPr>
      <w:b/>
      <w:bCs/>
      <w:color w:val="5B9BD5" w:themeColor="accent1"/>
    </w:rPr>
  </w:style>
  <w:style w:type="character" w:styleId="KitapBal">
    <w:name w:val="Book Title"/>
    <w:uiPriority w:val="33"/>
    <w:qFormat/>
    <w:rsid w:val="003D44EE"/>
    <w:rPr>
      <w:b/>
      <w:bCs/>
      <w:i/>
      <w:iCs/>
      <w:spacing w:val="0"/>
    </w:rPr>
  </w:style>
  <w:style w:type="paragraph" w:styleId="TBal">
    <w:name w:val="TOC Heading"/>
    <w:basedOn w:val="Balk1"/>
    <w:next w:val="Normal"/>
    <w:uiPriority w:val="39"/>
    <w:unhideWhenUsed/>
    <w:qFormat/>
    <w:rsid w:val="003D44EE"/>
    <w:pPr>
      <w:outlineLvl w:val="9"/>
    </w:pPr>
  </w:style>
  <w:style w:type="paragraph" w:styleId="T2">
    <w:name w:val="toc 2"/>
    <w:basedOn w:val="Normal"/>
    <w:next w:val="Normal"/>
    <w:autoRedefine/>
    <w:uiPriority w:val="39"/>
    <w:unhideWhenUsed/>
    <w:rsid w:val="00A14992"/>
    <w:pPr>
      <w:spacing w:before="0" w:after="100" w:line="259" w:lineRule="auto"/>
      <w:ind w:left="220"/>
    </w:pPr>
    <w:rPr>
      <w:rFonts w:cs="Times New Roman"/>
      <w:sz w:val="22"/>
      <w:szCs w:val="22"/>
      <w:lang w:eastAsia="tr-TR"/>
    </w:rPr>
  </w:style>
  <w:style w:type="paragraph" w:styleId="T1">
    <w:name w:val="toc 1"/>
    <w:basedOn w:val="Normal"/>
    <w:next w:val="Normal"/>
    <w:autoRedefine/>
    <w:uiPriority w:val="39"/>
    <w:unhideWhenUsed/>
    <w:rsid w:val="00A14992"/>
    <w:pPr>
      <w:spacing w:before="0" w:after="100" w:line="259" w:lineRule="auto"/>
    </w:pPr>
    <w:rPr>
      <w:rFonts w:cs="Times New Roman"/>
      <w:sz w:val="22"/>
      <w:szCs w:val="22"/>
      <w:lang w:eastAsia="tr-TR"/>
    </w:rPr>
  </w:style>
  <w:style w:type="paragraph" w:styleId="T3">
    <w:name w:val="toc 3"/>
    <w:basedOn w:val="Normal"/>
    <w:next w:val="Normal"/>
    <w:autoRedefine/>
    <w:uiPriority w:val="39"/>
    <w:unhideWhenUsed/>
    <w:rsid w:val="00A14992"/>
    <w:pPr>
      <w:spacing w:before="0" w:after="100" w:line="259" w:lineRule="auto"/>
      <w:ind w:left="440"/>
    </w:pPr>
    <w:rPr>
      <w:rFonts w:cs="Times New Roman"/>
      <w:sz w:val="22"/>
      <w:szCs w:val="22"/>
      <w:lang w:eastAsia="tr-TR"/>
    </w:rPr>
  </w:style>
  <w:style w:type="character" w:styleId="AklamaBavurusu">
    <w:name w:val="annotation reference"/>
    <w:basedOn w:val="VarsaylanParagrafYazTipi"/>
    <w:uiPriority w:val="99"/>
    <w:semiHidden/>
    <w:unhideWhenUsed/>
    <w:rsid w:val="00333B25"/>
    <w:rPr>
      <w:sz w:val="16"/>
      <w:szCs w:val="16"/>
    </w:rPr>
  </w:style>
  <w:style w:type="paragraph" w:styleId="AklamaMetni">
    <w:name w:val="annotation text"/>
    <w:basedOn w:val="Normal"/>
    <w:link w:val="AklamaMetniChar"/>
    <w:uiPriority w:val="99"/>
    <w:semiHidden/>
    <w:unhideWhenUsed/>
    <w:rsid w:val="00333B25"/>
    <w:pPr>
      <w:spacing w:line="240" w:lineRule="auto"/>
    </w:pPr>
  </w:style>
  <w:style w:type="character" w:customStyle="1" w:styleId="AklamaMetniChar">
    <w:name w:val="Açıklama Metni Char"/>
    <w:basedOn w:val="VarsaylanParagrafYazTipi"/>
    <w:link w:val="AklamaMetni"/>
    <w:uiPriority w:val="99"/>
    <w:semiHidden/>
    <w:rsid w:val="00333B25"/>
  </w:style>
  <w:style w:type="paragraph" w:styleId="AklamaKonusu">
    <w:name w:val="annotation subject"/>
    <w:basedOn w:val="AklamaMetni"/>
    <w:next w:val="AklamaMetni"/>
    <w:link w:val="AklamaKonusuChar"/>
    <w:uiPriority w:val="99"/>
    <w:semiHidden/>
    <w:unhideWhenUsed/>
    <w:rsid w:val="00333B25"/>
    <w:rPr>
      <w:b/>
      <w:bCs/>
    </w:rPr>
  </w:style>
  <w:style w:type="character" w:customStyle="1" w:styleId="AklamaKonusuChar">
    <w:name w:val="Açıklama Konusu Char"/>
    <w:basedOn w:val="AklamaMetniChar"/>
    <w:link w:val="AklamaKonusu"/>
    <w:uiPriority w:val="99"/>
    <w:semiHidden/>
    <w:rsid w:val="00333B25"/>
    <w:rPr>
      <w:b/>
      <w:bCs/>
    </w:rPr>
  </w:style>
  <w:style w:type="paragraph" w:styleId="BalonMetni">
    <w:name w:val="Balloon Text"/>
    <w:basedOn w:val="Normal"/>
    <w:link w:val="BalonMetniChar"/>
    <w:uiPriority w:val="99"/>
    <w:semiHidden/>
    <w:unhideWhenUsed/>
    <w:rsid w:val="00333B25"/>
    <w:pPr>
      <w:spacing w:before="0"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33B25"/>
    <w:rPr>
      <w:rFonts w:ascii="Segoe UI" w:hAnsi="Segoe UI" w:cs="Segoe UI"/>
      <w:sz w:val="18"/>
      <w:szCs w:val="18"/>
    </w:rPr>
  </w:style>
  <w:style w:type="character" w:styleId="Kpr">
    <w:name w:val="Hyperlink"/>
    <w:basedOn w:val="VarsaylanParagrafYazTipi"/>
    <w:uiPriority w:val="99"/>
    <w:unhideWhenUsed/>
    <w:rsid w:val="00AC09A0"/>
    <w:rPr>
      <w:color w:val="0563C1" w:themeColor="hyperlink"/>
      <w:u w:val="single"/>
    </w:rPr>
  </w:style>
  <w:style w:type="paragraph" w:customStyle="1" w:styleId="Stil2">
    <w:name w:val="Stil2"/>
    <w:basedOn w:val="Normal"/>
    <w:link w:val="Stil2Char"/>
    <w:qFormat/>
    <w:rsid w:val="00764A31"/>
    <w:pPr>
      <w:pBdr>
        <w:bottom w:val="single" w:sz="4" w:space="1" w:color="002060"/>
      </w:pBdr>
      <w:spacing w:before="120" w:after="240" w:line="240" w:lineRule="auto"/>
      <w:ind w:left="357"/>
      <w:jc w:val="both"/>
    </w:pPr>
    <w:rPr>
      <w:rFonts w:ascii="Arial" w:eastAsiaTheme="minorHAnsi" w:hAnsi="Arial" w:cs="Arial"/>
      <w:b/>
      <w:color w:val="002060"/>
      <w:sz w:val="24"/>
      <w:szCs w:val="22"/>
    </w:rPr>
  </w:style>
  <w:style w:type="character" w:customStyle="1" w:styleId="Stil2Char">
    <w:name w:val="Stil2 Char"/>
    <w:basedOn w:val="VarsaylanParagrafYazTipi"/>
    <w:link w:val="Stil2"/>
    <w:rsid w:val="00764A31"/>
    <w:rPr>
      <w:rFonts w:ascii="Arial" w:eastAsiaTheme="minorHAnsi" w:hAnsi="Arial" w:cs="Arial"/>
      <w:b/>
      <w:color w:val="002060"/>
      <w:sz w:val="24"/>
      <w:szCs w:val="22"/>
    </w:rPr>
  </w:style>
  <w:style w:type="table" w:styleId="TabloKlavuzu">
    <w:name w:val="Table Grid"/>
    <w:basedOn w:val="NormalTablo"/>
    <w:uiPriority w:val="39"/>
    <w:rsid w:val="00AA2573"/>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20151"/>
    <w:pPr>
      <w:widowControl w:val="0"/>
      <w:spacing w:before="0"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20151"/>
    <w:pPr>
      <w:widowControl w:val="0"/>
      <w:spacing w:before="0" w:after="0" w:line="240" w:lineRule="auto"/>
    </w:pPr>
    <w:rPr>
      <w:rFonts w:eastAsiaTheme="minorHAnsi"/>
      <w:sz w:val="22"/>
      <w:szCs w:val="22"/>
      <w:lang w:val="en-US"/>
    </w:rPr>
  </w:style>
  <w:style w:type="paragraph" w:customStyle="1" w:styleId="text-3mezera">
    <w:name w:val="text - 3 mezera"/>
    <w:basedOn w:val="Normal"/>
    <w:rsid w:val="005762BE"/>
    <w:pPr>
      <w:widowControl w:val="0"/>
      <w:spacing w:before="60" w:after="0" w:line="240" w:lineRule="exact"/>
      <w:jc w:val="both"/>
    </w:pPr>
    <w:rPr>
      <w:rFonts w:ascii="Arial" w:eastAsia="Times New Roman" w:hAnsi="Arial" w:cs="Arial"/>
      <w:snapToGrid w:val="0"/>
      <w:sz w:val="24"/>
      <w:szCs w:val="24"/>
      <w:lang w:val="cs-CZ"/>
    </w:rPr>
  </w:style>
  <w:style w:type="character" w:customStyle="1" w:styleId="ListeParagrafChar">
    <w:name w:val="Liste Paragraf Char"/>
    <w:aliases w:val="KODLAMA Char"/>
    <w:link w:val="ListeParagraf"/>
    <w:uiPriority w:val="34"/>
    <w:locked/>
    <w:rsid w:val="005762BE"/>
  </w:style>
  <w:style w:type="character" w:styleId="zlenenKpr">
    <w:name w:val="FollowedHyperlink"/>
    <w:basedOn w:val="VarsaylanParagrafYazTipi"/>
    <w:uiPriority w:val="99"/>
    <w:semiHidden/>
    <w:unhideWhenUsed/>
    <w:rsid w:val="005762BE"/>
    <w:rPr>
      <w:color w:val="954F72" w:themeColor="followedHyperlink"/>
      <w:u w:val="single"/>
    </w:rPr>
  </w:style>
  <w:style w:type="paragraph" w:customStyle="1" w:styleId="Default">
    <w:name w:val="Default"/>
    <w:rsid w:val="005762BE"/>
    <w:pPr>
      <w:autoSpaceDE w:val="0"/>
      <w:autoSpaceDN w:val="0"/>
      <w:adjustRightInd w:val="0"/>
      <w:spacing w:before="0" w:after="0" w:line="240" w:lineRule="auto"/>
    </w:pPr>
    <w:rPr>
      <w:rFonts w:ascii="Times New Roman" w:eastAsiaTheme="minorHAnsi" w:hAnsi="Times New Roman" w:cs="Times New Roman"/>
      <w:color w:val="000000"/>
      <w:sz w:val="24"/>
      <w:szCs w:val="24"/>
    </w:rPr>
  </w:style>
  <w:style w:type="character" w:customStyle="1" w:styleId="AralkYokChar">
    <w:name w:val="Aralık Yok Char"/>
    <w:link w:val="AralkYok"/>
    <w:uiPriority w:val="1"/>
    <w:rsid w:val="005762BE"/>
  </w:style>
  <w:style w:type="paragraph" w:styleId="T4">
    <w:name w:val="toc 4"/>
    <w:basedOn w:val="Normal"/>
    <w:next w:val="Normal"/>
    <w:autoRedefine/>
    <w:uiPriority w:val="39"/>
    <w:unhideWhenUsed/>
    <w:rsid w:val="005762BE"/>
    <w:pPr>
      <w:spacing w:before="0" w:after="100" w:line="259" w:lineRule="auto"/>
      <w:ind w:left="660"/>
    </w:pPr>
    <w:rPr>
      <w:sz w:val="22"/>
      <w:szCs w:val="22"/>
      <w:lang w:eastAsia="tr-TR"/>
    </w:rPr>
  </w:style>
  <w:style w:type="paragraph" w:styleId="T5">
    <w:name w:val="toc 5"/>
    <w:basedOn w:val="Normal"/>
    <w:next w:val="Normal"/>
    <w:autoRedefine/>
    <w:uiPriority w:val="39"/>
    <w:unhideWhenUsed/>
    <w:rsid w:val="005762BE"/>
    <w:pPr>
      <w:spacing w:before="0" w:after="100" w:line="259" w:lineRule="auto"/>
      <w:ind w:left="880"/>
    </w:pPr>
    <w:rPr>
      <w:sz w:val="22"/>
      <w:szCs w:val="22"/>
      <w:lang w:eastAsia="tr-TR"/>
    </w:rPr>
  </w:style>
  <w:style w:type="paragraph" w:styleId="T6">
    <w:name w:val="toc 6"/>
    <w:basedOn w:val="Normal"/>
    <w:next w:val="Normal"/>
    <w:autoRedefine/>
    <w:uiPriority w:val="39"/>
    <w:unhideWhenUsed/>
    <w:rsid w:val="005762BE"/>
    <w:pPr>
      <w:spacing w:before="0" w:after="100" w:line="259" w:lineRule="auto"/>
      <w:ind w:left="1100"/>
    </w:pPr>
    <w:rPr>
      <w:sz w:val="22"/>
      <w:szCs w:val="22"/>
      <w:lang w:eastAsia="tr-TR"/>
    </w:rPr>
  </w:style>
  <w:style w:type="paragraph" w:styleId="T7">
    <w:name w:val="toc 7"/>
    <w:basedOn w:val="Normal"/>
    <w:next w:val="Normal"/>
    <w:autoRedefine/>
    <w:uiPriority w:val="39"/>
    <w:unhideWhenUsed/>
    <w:rsid w:val="005762BE"/>
    <w:pPr>
      <w:spacing w:before="0" w:after="100" w:line="259" w:lineRule="auto"/>
      <w:ind w:left="1320"/>
    </w:pPr>
    <w:rPr>
      <w:sz w:val="22"/>
      <w:szCs w:val="22"/>
      <w:lang w:eastAsia="tr-TR"/>
    </w:rPr>
  </w:style>
  <w:style w:type="paragraph" w:styleId="T8">
    <w:name w:val="toc 8"/>
    <w:basedOn w:val="Normal"/>
    <w:next w:val="Normal"/>
    <w:autoRedefine/>
    <w:uiPriority w:val="39"/>
    <w:unhideWhenUsed/>
    <w:rsid w:val="005762BE"/>
    <w:pPr>
      <w:spacing w:before="0" w:after="100" w:line="259" w:lineRule="auto"/>
      <w:ind w:left="1540"/>
    </w:pPr>
    <w:rPr>
      <w:sz w:val="22"/>
      <w:szCs w:val="22"/>
      <w:lang w:eastAsia="tr-TR"/>
    </w:rPr>
  </w:style>
  <w:style w:type="paragraph" w:styleId="T9">
    <w:name w:val="toc 9"/>
    <w:basedOn w:val="Normal"/>
    <w:next w:val="Normal"/>
    <w:autoRedefine/>
    <w:uiPriority w:val="39"/>
    <w:unhideWhenUsed/>
    <w:rsid w:val="005762BE"/>
    <w:pPr>
      <w:spacing w:before="0" w:after="100" w:line="259" w:lineRule="auto"/>
      <w:ind w:left="1760"/>
    </w:pPr>
    <w:rPr>
      <w:sz w:val="22"/>
      <w:szCs w:val="2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9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E951B-8B02-4A22-A6D3-2FFEE7795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1995</Words>
  <Characters>11376</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Zehra Birol</dc:creator>
  <cp:keywords/>
  <dc:description/>
  <cp:lastModifiedBy>Çakan TANIDIK</cp:lastModifiedBy>
  <cp:revision>15</cp:revision>
  <dcterms:created xsi:type="dcterms:W3CDTF">2024-05-13T13:54:00Z</dcterms:created>
  <dcterms:modified xsi:type="dcterms:W3CDTF">2025-04-29T13:28:00Z</dcterms:modified>
</cp:coreProperties>
</file>